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7C" w:rsidRDefault="00677F7C">
      <w:pPr>
        <w:adjustRightInd w:val="0"/>
        <w:snapToGrid w:val="0"/>
        <w:jc w:val="center"/>
        <w:rPr>
          <w:rFonts w:ascii="黑体" w:eastAsia="黑体" w:hAnsi="黑体"/>
          <w:b/>
          <w:bCs/>
          <w:color w:val="000000" w:themeColor="text1"/>
          <w:sz w:val="36"/>
          <w:szCs w:val="36"/>
        </w:rPr>
      </w:pPr>
    </w:p>
    <w:p w:rsidR="00677F7C" w:rsidRDefault="00677F7C">
      <w:pPr>
        <w:adjustRightInd w:val="0"/>
        <w:snapToGrid w:val="0"/>
        <w:rPr>
          <w:rFonts w:ascii="黑体" w:eastAsia="黑体" w:hAnsi="黑体"/>
          <w:bCs/>
          <w:color w:val="000000" w:themeColor="text1"/>
          <w:sz w:val="36"/>
          <w:szCs w:val="36"/>
        </w:rPr>
      </w:pPr>
    </w:p>
    <w:p w:rsidR="00677F7C" w:rsidRDefault="00752461">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贵州省都匀市第四届中国绿化博览会博览园建设项目都匀台酒店</w:t>
      </w:r>
      <w:r>
        <w:rPr>
          <w:rFonts w:ascii="黑体" w:eastAsia="黑体" w:hAnsi="黑体" w:cs="宋体" w:hint="eastAsia"/>
          <w:bCs/>
          <w:color w:val="000000" w:themeColor="text1"/>
          <w:sz w:val="36"/>
          <w:szCs w:val="36"/>
        </w:rPr>
        <w:t>分包工程</w:t>
      </w:r>
      <w:permEnd w:id="0"/>
    </w:p>
    <w:p w:rsidR="00677F7C" w:rsidRDefault="00677F7C">
      <w:pPr>
        <w:pStyle w:val="af"/>
        <w:pBdr>
          <w:bottom w:val="none" w:sz="0" w:space="0" w:color="auto"/>
        </w:pBdr>
        <w:rPr>
          <w:rFonts w:ascii="黑体" w:eastAsia="黑体" w:hAnsi="黑体" w:cs="宋体"/>
          <w:bCs/>
          <w:color w:val="000000" w:themeColor="text1"/>
          <w:sz w:val="44"/>
          <w:szCs w:val="44"/>
        </w:rPr>
      </w:pPr>
    </w:p>
    <w:p w:rsidR="00677F7C" w:rsidRDefault="00677F7C">
      <w:pPr>
        <w:pStyle w:val="af"/>
        <w:pBdr>
          <w:bottom w:val="none" w:sz="0" w:space="0" w:color="auto"/>
        </w:pBdr>
        <w:rPr>
          <w:rFonts w:ascii="黑体" w:eastAsia="黑体" w:hAnsi="黑体" w:cs="宋体"/>
          <w:bCs/>
          <w:color w:val="000000" w:themeColor="text1"/>
          <w:sz w:val="44"/>
          <w:szCs w:val="44"/>
        </w:rPr>
      </w:pPr>
    </w:p>
    <w:p w:rsidR="00677F7C" w:rsidRDefault="00752461">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752461">
        <w:rPr>
          <w:rFonts w:ascii="黑体" w:eastAsia="黑体" w:hAnsi="黑体" w:hint="eastAsia"/>
          <w:color w:val="000000" w:themeColor="text1"/>
          <w:sz w:val="32"/>
          <w:szCs w:val="28"/>
        </w:rPr>
        <w:t>DQZB2019-060</w:t>
      </w:r>
      <w:r>
        <w:rPr>
          <w:rFonts w:ascii="黑体" w:eastAsia="黑体" w:hAnsi="黑体"/>
          <w:color w:val="000000" w:themeColor="text1"/>
          <w:sz w:val="28"/>
          <w:szCs w:val="28"/>
          <w:highlight w:val="yellow"/>
        </w:rPr>
        <w:t xml:space="preserve"> </w:t>
      </w:r>
      <w:permEnd w:id="1"/>
    </w:p>
    <w:p w:rsidR="00677F7C" w:rsidRDefault="00677F7C">
      <w:pPr>
        <w:adjustRightInd w:val="0"/>
        <w:snapToGrid w:val="0"/>
        <w:spacing w:line="500" w:lineRule="exact"/>
        <w:jc w:val="center"/>
        <w:rPr>
          <w:rFonts w:ascii="黑体" w:eastAsia="黑体" w:hAnsi="黑体"/>
          <w:b/>
          <w:bCs/>
          <w:color w:val="000000" w:themeColor="text1"/>
          <w:sz w:val="24"/>
          <w:szCs w:val="28"/>
        </w:rPr>
      </w:pPr>
    </w:p>
    <w:p w:rsidR="00677F7C" w:rsidRDefault="00677F7C">
      <w:pPr>
        <w:adjustRightInd w:val="0"/>
        <w:snapToGrid w:val="0"/>
        <w:jc w:val="center"/>
        <w:rPr>
          <w:rFonts w:ascii="黑体" w:eastAsia="黑体" w:hAnsi="黑体"/>
          <w:b/>
          <w:bCs/>
          <w:color w:val="000000" w:themeColor="text1"/>
          <w:sz w:val="84"/>
        </w:rPr>
      </w:pPr>
    </w:p>
    <w:p w:rsidR="00677F7C" w:rsidRDefault="00752461">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677F7C" w:rsidRDefault="00677F7C">
      <w:pPr>
        <w:adjustRightInd w:val="0"/>
        <w:snapToGrid w:val="0"/>
        <w:ind w:right="-67"/>
        <w:jc w:val="center"/>
        <w:rPr>
          <w:rFonts w:ascii="黑体" w:eastAsia="黑体" w:hAnsi="黑体"/>
          <w:b/>
          <w:color w:val="000000" w:themeColor="text1"/>
          <w:sz w:val="36"/>
          <w:szCs w:val="52"/>
        </w:rPr>
      </w:pPr>
    </w:p>
    <w:p w:rsidR="00677F7C" w:rsidRDefault="00677F7C">
      <w:pPr>
        <w:adjustRightInd w:val="0"/>
        <w:snapToGrid w:val="0"/>
        <w:jc w:val="center"/>
        <w:rPr>
          <w:rFonts w:ascii="黑体" w:eastAsia="黑体" w:hAnsi="黑体"/>
          <w:b/>
          <w:color w:val="000000" w:themeColor="text1"/>
          <w:sz w:val="32"/>
          <w:szCs w:val="32"/>
        </w:rPr>
      </w:pPr>
    </w:p>
    <w:p w:rsidR="00677F7C" w:rsidRDefault="00677F7C">
      <w:pPr>
        <w:adjustRightInd w:val="0"/>
        <w:snapToGrid w:val="0"/>
        <w:jc w:val="center"/>
        <w:rPr>
          <w:rFonts w:ascii="黑体" w:eastAsia="黑体" w:hAnsi="黑体"/>
          <w:b/>
          <w:color w:val="000000" w:themeColor="text1"/>
          <w:sz w:val="32"/>
          <w:szCs w:val="32"/>
        </w:rPr>
      </w:pPr>
    </w:p>
    <w:p w:rsidR="00677F7C" w:rsidRDefault="00677F7C">
      <w:pPr>
        <w:adjustRightInd w:val="0"/>
        <w:snapToGrid w:val="0"/>
        <w:jc w:val="center"/>
        <w:rPr>
          <w:rFonts w:ascii="黑体" w:eastAsia="黑体" w:hAnsi="黑体"/>
          <w:b/>
          <w:color w:val="000000" w:themeColor="text1"/>
          <w:sz w:val="32"/>
          <w:szCs w:val="32"/>
        </w:rPr>
      </w:pPr>
    </w:p>
    <w:p w:rsidR="00677F7C" w:rsidRDefault="00752461">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677F7C" w:rsidRDefault="00752461">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677F7C" w:rsidRDefault="00677F7C">
      <w:pPr>
        <w:adjustRightInd w:val="0"/>
        <w:snapToGrid w:val="0"/>
        <w:jc w:val="center"/>
        <w:rPr>
          <w:rFonts w:ascii="黑体" w:eastAsia="黑体" w:hAnsi="黑体"/>
          <w:b/>
          <w:color w:val="000000" w:themeColor="text1"/>
          <w:sz w:val="32"/>
          <w:szCs w:val="32"/>
        </w:rPr>
      </w:pPr>
    </w:p>
    <w:p w:rsidR="00677F7C" w:rsidRDefault="00677F7C">
      <w:pPr>
        <w:adjustRightInd w:val="0"/>
        <w:snapToGrid w:val="0"/>
        <w:jc w:val="center"/>
        <w:rPr>
          <w:rFonts w:ascii="黑体" w:eastAsia="黑体" w:hAnsi="黑体"/>
          <w:b/>
          <w:color w:val="000000" w:themeColor="text1"/>
          <w:sz w:val="32"/>
          <w:szCs w:val="32"/>
        </w:rPr>
      </w:pPr>
    </w:p>
    <w:p w:rsidR="00677F7C" w:rsidRDefault="00752461">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677F7C" w:rsidRDefault="00677F7C">
      <w:pPr>
        <w:adjustRightInd w:val="0"/>
        <w:snapToGrid w:val="0"/>
        <w:jc w:val="center"/>
        <w:rPr>
          <w:rFonts w:ascii="黑体" w:eastAsia="黑体" w:hAnsi="黑体"/>
          <w:b/>
          <w:color w:val="000000" w:themeColor="text1"/>
          <w:sz w:val="32"/>
          <w:szCs w:val="32"/>
        </w:rPr>
      </w:pPr>
    </w:p>
    <w:p w:rsidR="00677F7C" w:rsidRDefault="00677F7C">
      <w:pPr>
        <w:adjustRightInd w:val="0"/>
        <w:snapToGrid w:val="0"/>
        <w:jc w:val="center"/>
        <w:rPr>
          <w:rFonts w:ascii="黑体" w:eastAsia="黑体" w:hAnsi="黑体"/>
          <w:b/>
          <w:color w:val="000000" w:themeColor="text1"/>
          <w:sz w:val="32"/>
          <w:szCs w:val="32"/>
        </w:rPr>
      </w:pPr>
    </w:p>
    <w:p w:rsidR="00677F7C" w:rsidRDefault="00677F7C">
      <w:pPr>
        <w:adjustRightInd w:val="0"/>
        <w:snapToGrid w:val="0"/>
        <w:jc w:val="center"/>
        <w:rPr>
          <w:rFonts w:ascii="黑体" w:eastAsia="黑体" w:hAnsi="黑体"/>
          <w:b/>
          <w:color w:val="000000" w:themeColor="text1"/>
          <w:sz w:val="32"/>
          <w:szCs w:val="32"/>
        </w:rPr>
      </w:pPr>
    </w:p>
    <w:p w:rsidR="00677F7C" w:rsidRDefault="00752461">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677F7C" w:rsidRDefault="00752461">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 </w:t>
      </w:r>
      <w:permEnd w:id="4"/>
      <w:r>
        <w:rPr>
          <w:rFonts w:ascii="黑体" w:eastAsia="黑体" w:hAnsi="黑体" w:hint="eastAsia"/>
          <w:color w:val="000000" w:themeColor="text1"/>
          <w:sz w:val="32"/>
          <w:szCs w:val="28"/>
        </w:rPr>
        <w:t>日</w:t>
      </w:r>
    </w:p>
    <w:p w:rsidR="00677F7C" w:rsidRDefault="00752461">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677F7C" w:rsidRDefault="00752461">
      <w:pPr>
        <w:pStyle w:val="1"/>
        <w:ind w:firstLineChars="900" w:firstLine="3614"/>
        <w:jc w:val="both"/>
        <w:rPr>
          <w:rFonts w:ascii="黑体" w:eastAsia="黑体" w:hAnsi="黑体"/>
          <w:color w:val="000000" w:themeColor="text1"/>
        </w:rPr>
      </w:pPr>
      <w:bookmarkStart w:id="0" w:name="_Toc477685839"/>
      <w:bookmarkStart w:id="1" w:name="_Toc477686007"/>
      <w:bookmarkStart w:id="2" w:name="_Toc477685923"/>
      <w:bookmarkStart w:id="3" w:name="_Toc531779220"/>
      <w:bookmarkStart w:id="4" w:name="_Toc14191295"/>
      <w:r>
        <w:rPr>
          <w:rFonts w:ascii="黑体" w:eastAsia="黑体" w:hAnsi="黑体" w:hint="eastAsia"/>
          <w:color w:val="000000" w:themeColor="text1"/>
        </w:rPr>
        <w:t>目  录</w:t>
      </w:r>
      <w:bookmarkEnd w:id="0"/>
      <w:bookmarkEnd w:id="1"/>
      <w:bookmarkEnd w:id="2"/>
      <w:bookmarkEnd w:id="3"/>
      <w:bookmarkEnd w:id="4"/>
    </w:p>
    <w:p w:rsidR="00677F7C" w:rsidRDefault="00677F7C">
      <w:pPr>
        <w:rPr>
          <w:color w:val="000000" w:themeColor="text1"/>
          <w:lang w:bidi="he-IL"/>
        </w:rPr>
      </w:pPr>
    </w:p>
    <w:p w:rsidR="00677F7C" w:rsidRDefault="00083725">
      <w:pPr>
        <w:pStyle w:val="10"/>
        <w:tabs>
          <w:tab w:val="right" w:leader="dot" w:pos="8296"/>
        </w:tabs>
        <w:rPr>
          <w:rFonts w:asciiTheme="minorHAnsi" w:eastAsiaTheme="minorEastAsia" w:hAnsiTheme="minorHAnsi" w:cstheme="minorBidi"/>
          <w:bCs w:val="0"/>
          <w:caps w:val="0"/>
          <w:noProof/>
          <w:sz w:val="21"/>
        </w:rPr>
      </w:pPr>
      <w:r w:rsidRPr="00083725">
        <w:rPr>
          <w:rFonts w:ascii="黑体" w:eastAsia="黑体" w:hAnsi="黑体"/>
          <w:color w:val="000000" w:themeColor="text1"/>
        </w:rPr>
        <w:fldChar w:fldCharType="begin"/>
      </w:r>
      <w:r w:rsidR="00752461">
        <w:rPr>
          <w:rFonts w:ascii="黑体" w:eastAsia="黑体" w:hAnsi="黑体"/>
          <w:color w:val="000000" w:themeColor="text1"/>
        </w:rPr>
        <w:instrText xml:space="preserve"> TOC \o "1-3" \h \z \u </w:instrText>
      </w:r>
      <w:r w:rsidRPr="00083725">
        <w:rPr>
          <w:rFonts w:ascii="黑体" w:eastAsia="黑体" w:hAnsi="黑体"/>
          <w:color w:val="000000" w:themeColor="text1"/>
        </w:rPr>
        <w:fldChar w:fldCharType="separate"/>
      </w:r>
      <w:hyperlink w:anchor="_Toc14191295" w:history="1">
        <w:r w:rsidR="00752461">
          <w:rPr>
            <w:rStyle w:val="af8"/>
            <w:rFonts w:ascii="黑体" w:eastAsia="黑体" w:hAnsi="黑体" w:hint="eastAsia"/>
            <w:noProof/>
            <w:lang w:bidi="he-IL"/>
          </w:rPr>
          <w:t>目</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录</w:t>
        </w:r>
        <w:r w:rsidR="00752461">
          <w:rPr>
            <w:noProof/>
          </w:rPr>
          <w:tab/>
        </w:r>
        <w:r>
          <w:rPr>
            <w:noProof/>
          </w:rPr>
          <w:fldChar w:fldCharType="begin"/>
        </w:r>
        <w:r w:rsidR="00752461">
          <w:rPr>
            <w:noProof/>
          </w:rPr>
          <w:instrText xml:space="preserve"> PAGEREF _Toc14191295 \h </w:instrText>
        </w:r>
        <w:r>
          <w:rPr>
            <w:noProof/>
          </w:rPr>
        </w:r>
        <w:r>
          <w:rPr>
            <w:noProof/>
          </w:rPr>
          <w:fldChar w:fldCharType="separate"/>
        </w:r>
        <w:r w:rsidR="003C1906">
          <w:rPr>
            <w:noProof/>
          </w:rPr>
          <w:t>2</w:t>
        </w:r>
        <w:r>
          <w:rPr>
            <w:noProof/>
          </w:rPr>
          <w:fldChar w:fldCharType="end"/>
        </w:r>
      </w:hyperlink>
    </w:p>
    <w:p w:rsidR="00677F7C" w:rsidRDefault="00083725">
      <w:pPr>
        <w:pStyle w:val="10"/>
        <w:tabs>
          <w:tab w:val="left" w:pos="870"/>
          <w:tab w:val="right" w:leader="dot" w:pos="8296"/>
        </w:tabs>
        <w:rPr>
          <w:rFonts w:asciiTheme="minorHAnsi" w:eastAsiaTheme="minorEastAsia" w:hAnsiTheme="minorHAnsi" w:cstheme="minorBidi"/>
          <w:bCs w:val="0"/>
          <w:caps w:val="0"/>
          <w:noProof/>
          <w:sz w:val="21"/>
        </w:rPr>
      </w:pPr>
      <w:hyperlink w:anchor="_Toc14191296" w:history="1">
        <w:r w:rsidR="00752461">
          <w:rPr>
            <w:rStyle w:val="af8"/>
            <w:rFonts w:ascii="黑体" w:eastAsia="黑体" w:hAnsi="黑体" w:hint="eastAsia"/>
            <w:noProof/>
            <w:lang w:bidi="he-IL"/>
          </w:rPr>
          <w:t>第一章</w:t>
        </w:r>
        <w:r w:rsidR="00752461">
          <w:rPr>
            <w:rFonts w:asciiTheme="minorHAnsi" w:eastAsiaTheme="minorEastAsia" w:hAnsiTheme="minorHAnsi" w:cstheme="minorBidi"/>
            <w:bCs w:val="0"/>
            <w:caps w:val="0"/>
            <w:noProof/>
            <w:sz w:val="21"/>
          </w:rPr>
          <w:tab/>
        </w:r>
        <w:r w:rsidR="00752461">
          <w:rPr>
            <w:rStyle w:val="af8"/>
            <w:rFonts w:ascii="黑体" w:eastAsia="黑体" w:hAnsi="黑体" w:hint="eastAsia"/>
            <w:noProof/>
            <w:lang w:bidi="he-IL"/>
          </w:rPr>
          <w:t>投标人须知</w:t>
        </w:r>
        <w:r w:rsidR="00752461">
          <w:rPr>
            <w:noProof/>
          </w:rPr>
          <w:tab/>
        </w:r>
        <w:r>
          <w:rPr>
            <w:noProof/>
          </w:rPr>
          <w:fldChar w:fldCharType="begin"/>
        </w:r>
        <w:r w:rsidR="00752461">
          <w:rPr>
            <w:noProof/>
          </w:rPr>
          <w:instrText xml:space="preserve"> PAGEREF _Toc14191296 \h </w:instrText>
        </w:r>
        <w:r>
          <w:rPr>
            <w:noProof/>
          </w:rPr>
        </w:r>
        <w:r>
          <w:rPr>
            <w:noProof/>
          </w:rPr>
          <w:fldChar w:fldCharType="separate"/>
        </w:r>
        <w:r w:rsidR="003C1906">
          <w:rPr>
            <w:noProof/>
          </w:rPr>
          <w:t>3</w:t>
        </w:r>
        <w:r>
          <w:rPr>
            <w:noProof/>
          </w:rPr>
          <w:fldChar w:fldCharType="end"/>
        </w:r>
      </w:hyperlink>
    </w:p>
    <w:p w:rsidR="00677F7C" w:rsidRDefault="00083725">
      <w:pPr>
        <w:pStyle w:val="22"/>
        <w:tabs>
          <w:tab w:val="right" w:leader="dot" w:pos="8296"/>
        </w:tabs>
        <w:ind w:left="210" w:right="210"/>
        <w:rPr>
          <w:rFonts w:asciiTheme="minorHAnsi" w:eastAsiaTheme="minorEastAsia" w:hAnsiTheme="minorHAnsi" w:cstheme="minorBidi"/>
          <w:bCs w:val="0"/>
          <w:smallCaps w:val="0"/>
          <w:noProof/>
          <w:sz w:val="21"/>
        </w:rPr>
      </w:pPr>
      <w:hyperlink w:anchor="_Toc14191297" w:history="1">
        <w:r w:rsidR="00752461">
          <w:rPr>
            <w:rStyle w:val="af8"/>
            <w:rFonts w:ascii="黑体" w:eastAsia="黑体" w:hAnsi="黑体" w:hint="eastAsia"/>
            <w:noProof/>
            <w:snapToGrid w:val="0"/>
            <w:kern w:val="0"/>
          </w:rPr>
          <w:t>投标人须知前附表</w:t>
        </w:r>
        <w:r w:rsidR="00752461">
          <w:rPr>
            <w:noProof/>
          </w:rPr>
          <w:tab/>
        </w:r>
        <w:r>
          <w:rPr>
            <w:noProof/>
          </w:rPr>
          <w:fldChar w:fldCharType="begin"/>
        </w:r>
        <w:r w:rsidR="00752461">
          <w:rPr>
            <w:noProof/>
          </w:rPr>
          <w:instrText xml:space="preserve"> PAGEREF _Toc14191297 \h </w:instrText>
        </w:r>
        <w:r>
          <w:rPr>
            <w:noProof/>
          </w:rPr>
        </w:r>
        <w:r>
          <w:rPr>
            <w:noProof/>
          </w:rPr>
          <w:fldChar w:fldCharType="separate"/>
        </w:r>
        <w:r w:rsidR="003C1906">
          <w:rPr>
            <w:noProof/>
          </w:rPr>
          <w:t>3</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298" w:history="1">
        <w:r w:rsidR="00752461">
          <w:rPr>
            <w:rStyle w:val="af8"/>
            <w:rFonts w:ascii="宋体" w:hAnsi="宋体"/>
            <w:noProof/>
          </w:rPr>
          <w:t xml:space="preserve">1. </w:t>
        </w:r>
        <w:r w:rsidR="00752461">
          <w:rPr>
            <w:rStyle w:val="af8"/>
            <w:rFonts w:ascii="宋体" w:hAnsi="宋体" w:hint="eastAsia"/>
            <w:noProof/>
          </w:rPr>
          <w:t>总则</w:t>
        </w:r>
        <w:r w:rsidR="00752461">
          <w:rPr>
            <w:noProof/>
          </w:rPr>
          <w:tab/>
        </w:r>
        <w:r>
          <w:rPr>
            <w:noProof/>
          </w:rPr>
          <w:fldChar w:fldCharType="begin"/>
        </w:r>
        <w:r w:rsidR="00752461">
          <w:rPr>
            <w:noProof/>
          </w:rPr>
          <w:instrText xml:space="preserve"> PAGEREF _Toc14191298 \h </w:instrText>
        </w:r>
        <w:r>
          <w:rPr>
            <w:noProof/>
          </w:rPr>
        </w:r>
        <w:r>
          <w:rPr>
            <w:noProof/>
          </w:rPr>
          <w:fldChar w:fldCharType="separate"/>
        </w:r>
        <w:r w:rsidR="003C1906">
          <w:rPr>
            <w:noProof/>
          </w:rPr>
          <w:t>9</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299" w:history="1">
        <w:r w:rsidR="00752461">
          <w:rPr>
            <w:rStyle w:val="af8"/>
            <w:rFonts w:ascii="宋体" w:hAnsi="宋体"/>
            <w:noProof/>
          </w:rPr>
          <w:t>2</w:t>
        </w:r>
        <w:r w:rsidR="00752461">
          <w:rPr>
            <w:rStyle w:val="af8"/>
            <w:rFonts w:ascii="宋体" w:hAnsi="宋体" w:hint="eastAsia"/>
            <w:noProof/>
          </w:rPr>
          <w:t>．招标文件</w:t>
        </w:r>
        <w:r w:rsidR="00752461">
          <w:rPr>
            <w:noProof/>
          </w:rPr>
          <w:tab/>
        </w:r>
        <w:r>
          <w:rPr>
            <w:noProof/>
          </w:rPr>
          <w:fldChar w:fldCharType="begin"/>
        </w:r>
        <w:r w:rsidR="00752461">
          <w:rPr>
            <w:noProof/>
          </w:rPr>
          <w:instrText xml:space="preserve"> PAGEREF _Toc14191299 \h </w:instrText>
        </w:r>
        <w:r>
          <w:rPr>
            <w:noProof/>
          </w:rPr>
        </w:r>
        <w:r>
          <w:rPr>
            <w:noProof/>
          </w:rPr>
          <w:fldChar w:fldCharType="separate"/>
        </w:r>
        <w:r w:rsidR="003C1906">
          <w:rPr>
            <w:noProof/>
          </w:rPr>
          <w:t>11</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0" w:history="1">
        <w:r w:rsidR="00752461">
          <w:rPr>
            <w:rStyle w:val="af8"/>
            <w:rFonts w:ascii="宋体" w:hAnsi="宋体"/>
            <w:noProof/>
          </w:rPr>
          <w:t>3</w:t>
        </w:r>
        <w:r w:rsidR="00752461">
          <w:rPr>
            <w:rStyle w:val="af8"/>
            <w:rFonts w:ascii="宋体" w:hAnsi="宋体" w:hint="eastAsia"/>
            <w:noProof/>
          </w:rPr>
          <w:t>．投标文件</w:t>
        </w:r>
        <w:r w:rsidR="00752461">
          <w:rPr>
            <w:noProof/>
          </w:rPr>
          <w:tab/>
        </w:r>
        <w:r>
          <w:rPr>
            <w:noProof/>
          </w:rPr>
          <w:fldChar w:fldCharType="begin"/>
        </w:r>
        <w:r w:rsidR="00752461">
          <w:rPr>
            <w:noProof/>
          </w:rPr>
          <w:instrText xml:space="preserve"> PAGEREF _Toc14191300 \h </w:instrText>
        </w:r>
        <w:r>
          <w:rPr>
            <w:noProof/>
          </w:rPr>
        </w:r>
        <w:r>
          <w:rPr>
            <w:noProof/>
          </w:rPr>
          <w:fldChar w:fldCharType="separate"/>
        </w:r>
        <w:r w:rsidR="003C1906">
          <w:rPr>
            <w:noProof/>
          </w:rPr>
          <w:t>12</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1" w:history="1">
        <w:r w:rsidR="00752461">
          <w:rPr>
            <w:rStyle w:val="af8"/>
            <w:rFonts w:ascii="宋体" w:hAnsi="宋体"/>
            <w:noProof/>
          </w:rPr>
          <w:t>4</w:t>
        </w:r>
        <w:r w:rsidR="00752461">
          <w:rPr>
            <w:rStyle w:val="af8"/>
            <w:rFonts w:ascii="宋体" w:hAnsi="宋体" w:hint="eastAsia"/>
            <w:noProof/>
          </w:rPr>
          <w:t>．投标</w:t>
        </w:r>
        <w:r w:rsidR="00752461">
          <w:rPr>
            <w:noProof/>
          </w:rPr>
          <w:tab/>
        </w:r>
        <w:r>
          <w:rPr>
            <w:noProof/>
          </w:rPr>
          <w:fldChar w:fldCharType="begin"/>
        </w:r>
        <w:r w:rsidR="00752461">
          <w:rPr>
            <w:noProof/>
          </w:rPr>
          <w:instrText xml:space="preserve"> PAGEREF _Toc14191301 \h </w:instrText>
        </w:r>
        <w:r>
          <w:rPr>
            <w:noProof/>
          </w:rPr>
        </w:r>
        <w:r>
          <w:rPr>
            <w:noProof/>
          </w:rPr>
          <w:fldChar w:fldCharType="separate"/>
        </w:r>
        <w:r w:rsidR="003C1906">
          <w:rPr>
            <w:noProof/>
          </w:rPr>
          <w:t>14</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2" w:history="1">
        <w:r w:rsidR="00752461">
          <w:rPr>
            <w:rStyle w:val="af8"/>
            <w:rFonts w:ascii="宋体" w:hAnsi="宋体"/>
            <w:noProof/>
          </w:rPr>
          <w:t>5</w:t>
        </w:r>
        <w:r w:rsidR="00752461">
          <w:rPr>
            <w:rStyle w:val="af8"/>
            <w:rFonts w:ascii="宋体" w:hAnsi="宋体" w:hint="eastAsia"/>
            <w:noProof/>
          </w:rPr>
          <w:t>．开标</w:t>
        </w:r>
        <w:r w:rsidR="00752461">
          <w:rPr>
            <w:noProof/>
          </w:rPr>
          <w:tab/>
        </w:r>
        <w:r>
          <w:rPr>
            <w:noProof/>
          </w:rPr>
          <w:fldChar w:fldCharType="begin"/>
        </w:r>
        <w:r w:rsidR="00752461">
          <w:rPr>
            <w:noProof/>
          </w:rPr>
          <w:instrText xml:space="preserve"> PAGEREF _Toc14191302 \h </w:instrText>
        </w:r>
        <w:r>
          <w:rPr>
            <w:noProof/>
          </w:rPr>
        </w:r>
        <w:r>
          <w:rPr>
            <w:noProof/>
          </w:rPr>
          <w:fldChar w:fldCharType="separate"/>
        </w:r>
        <w:r w:rsidR="003C1906">
          <w:rPr>
            <w:noProof/>
          </w:rPr>
          <w:t>15</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3" w:history="1">
        <w:r w:rsidR="00752461">
          <w:rPr>
            <w:rStyle w:val="af8"/>
            <w:rFonts w:ascii="宋体" w:hAnsi="宋体"/>
            <w:noProof/>
          </w:rPr>
          <w:t>6</w:t>
        </w:r>
        <w:r w:rsidR="00752461">
          <w:rPr>
            <w:rStyle w:val="af8"/>
            <w:rFonts w:ascii="宋体" w:hAnsi="宋体" w:hint="eastAsia"/>
            <w:noProof/>
          </w:rPr>
          <w:t>．评标</w:t>
        </w:r>
        <w:r w:rsidR="00752461">
          <w:rPr>
            <w:noProof/>
          </w:rPr>
          <w:tab/>
        </w:r>
        <w:r>
          <w:rPr>
            <w:noProof/>
          </w:rPr>
          <w:fldChar w:fldCharType="begin"/>
        </w:r>
        <w:r w:rsidR="00752461">
          <w:rPr>
            <w:noProof/>
          </w:rPr>
          <w:instrText xml:space="preserve"> PAGEREF _Toc14191303 \h </w:instrText>
        </w:r>
        <w:r>
          <w:rPr>
            <w:noProof/>
          </w:rPr>
        </w:r>
        <w:r>
          <w:rPr>
            <w:noProof/>
          </w:rPr>
          <w:fldChar w:fldCharType="separate"/>
        </w:r>
        <w:r w:rsidR="003C1906">
          <w:rPr>
            <w:noProof/>
          </w:rPr>
          <w:t>15</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4" w:history="1">
        <w:r w:rsidR="00752461">
          <w:rPr>
            <w:rStyle w:val="af8"/>
            <w:rFonts w:ascii="宋体" w:hAnsi="宋体"/>
            <w:noProof/>
          </w:rPr>
          <w:t>7</w:t>
        </w:r>
        <w:r w:rsidR="00752461">
          <w:rPr>
            <w:rStyle w:val="af8"/>
            <w:rFonts w:ascii="宋体" w:hAnsi="宋体" w:hint="eastAsia"/>
            <w:noProof/>
          </w:rPr>
          <w:t>．合同授予</w:t>
        </w:r>
        <w:r w:rsidR="00752461">
          <w:rPr>
            <w:noProof/>
          </w:rPr>
          <w:tab/>
        </w:r>
        <w:r>
          <w:rPr>
            <w:noProof/>
          </w:rPr>
          <w:fldChar w:fldCharType="begin"/>
        </w:r>
        <w:r w:rsidR="00752461">
          <w:rPr>
            <w:noProof/>
          </w:rPr>
          <w:instrText xml:space="preserve"> PAGEREF _Toc14191304 \h </w:instrText>
        </w:r>
        <w:r>
          <w:rPr>
            <w:noProof/>
          </w:rPr>
        </w:r>
        <w:r>
          <w:rPr>
            <w:noProof/>
          </w:rPr>
          <w:fldChar w:fldCharType="separate"/>
        </w:r>
        <w:r w:rsidR="003C1906">
          <w:rPr>
            <w:noProof/>
          </w:rPr>
          <w:t>16</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5" w:history="1">
        <w:r w:rsidR="00752461">
          <w:rPr>
            <w:rStyle w:val="af8"/>
            <w:rFonts w:ascii="宋体" w:hAnsi="宋体"/>
            <w:noProof/>
          </w:rPr>
          <w:t>8</w:t>
        </w:r>
        <w:r w:rsidR="00752461">
          <w:rPr>
            <w:rStyle w:val="af8"/>
            <w:rFonts w:ascii="宋体" w:hAnsi="宋体" w:hint="eastAsia"/>
            <w:noProof/>
          </w:rPr>
          <w:t>．重新招标和不再招标</w:t>
        </w:r>
        <w:r w:rsidR="00752461">
          <w:rPr>
            <w:noProof/>
          </w:rPr>
          <w:tab/>
        </w:r>
        <w:r>
          <w:rPr>
            <w:noProof/>
          </w:rPr>
          <w:fldChar w:fldCharType="begin"/>
        </w:r>
        <w:r w:rsidR="00752461">
          <w:rPr>
            <w:noProof/>
          </w:rPr>
          <w:instrText xml:space="preserve"> PAGEREF _Toc14191305 \h </w:instrText>
        </w:r>
        <w:r>
          <w:rPr>
            <w:noProof/>
          </w:rPr>
        </w:r>
        <w:r>
          <w:rPr>
            <w:noProof/>
          </w:rPr>
          <w:fldChar w:fldCharType="separate"/>
        </w:r>
        <w:r w:rsidR="003C1906">
          <w:rPr>
            <w:noProof/>
          </w:rPr>
          <w:t>17</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6" w:history="1">
        <w:r w:rsidR="00752461">
          <w:rPr>
            <w:rStyle w:val="af8"/>
            <w:rFonts w:ascii="宋体" w:hAnsi="宋体"/>
            <w:noProof/>
          </w:rPr>
          <w:t>9</w:t>
        </w:r>
        <w:r w:rsidR="00752461">
          <w:rPr>
            <w:rStyle w:val="af8"/>
            <w:rFonts w:ascii="宋体" w:hAnsi="宋体" w:hint="eastAsia"/>
            <w:noProof/>
          </w:rPr>
          <w:t>．纪律和监督</w:t>
        </w:r>
        <w:r w:rsidR="00752461">
          <w:rPr>
            <w:noProof/>
          </w:rPr>
          <w:tab/>
        </w:r>
        <w:r>
          <w:rPr>
            <w:noProof/>
          </w:rPr>
          <w:fldChar w:fldCharType="begin"/>
        </w:r>
        <w:r w:rsidR="00752461">
          <w:rPr>
            <w:noProof/>
          </w:rPr>
          <w:instrText xml:space="preserve"> PAGEREF _Toc14191306 \h </w:instrText>
        </w:r>
        <w:r>
          <w:rPr>
            <w:noProof/>
          </w:rPr>
        </w:r>
        <w:r>
          <w:rPr>
            <w:noProof/>
          </w:rPr>
          <w:fldChar w:fldCharType="separate"/>
        </w:r>
        <w:r w:rsidR="003C1906">
          <w:rPr>
            <w:noProof/>
          </w:rPr>
          <w:t>17</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7" w:history="1">
        <w:r w:rsidR="00752461">
          <w:rPr>
            <w:rStyle w:val="af8"/>
            <w:rFonts w:ascii="宋体" w:hAnsi="宋体"/>
            <w:noProof/>
          </w:rPr>
          <w:t>10.</w:t>
        </w:r>
        <w:r w:rsidR="00752461">
          <w:rPr>
            <w:rStyle w:val="af8"/>
            <w:rFonts w:ascii="宋体" w:hAnsi="宋体" w:hint="eastAsia"/>
            <w:noProof/>
          </w:rPr>
          <w:t>需要补充的其他内容</w:t>
        </w:r>
        <w:r w:rsidR="00752461">
          <w:rPr>
            <w:noProof/>
          </w:rPr>
          <w:tab/>
        </w:r>
        <w:r>
          <w:rPr>
            <w:noProof/>
          </w:rPr>
          <w:fldChar w:fldCharType="begin"/>
        </w:r>
        <w:r w:rsidR="00752461">
          <w:rPr>
            <w:noProof/>
          </w:rPr>
          <w:instrText xml:space="preserve"> PAGEREF _Toc14191307 \h </w:instrText>
        </w:r>
        <w:r>
          <w:rPr>
            <w:noProof/>
          </w:rPr>
        </w:r>
        <w:r>
          <w:rPr>
            <w:noProof/>
          </w:rPr>
          <w:fldChar w:fldCharType="separate"/>
        </w:r>
        <w:r w:rsidR="003C1906">
          <w:rPr>
            <w:noProof/>
          </w:rPr>
          <w:t>17</w:t>
        </w:r>
        <w:r>
          <w:rPr>
            <w:noProof/>
          </w:rPr>
          <w:fldChar w:fldCharType="end"/>
        </w:r>
      </w:hyperlink>
    </w:p>
    <w:p w:rsidR="00677F7C" w:rsidRDefault="00083725">
      <w:pPr>
        <w:pStyle w:val="10"/>
        <w:tabs>
          <w:tab w:val="right" w:leader="dot" w:pos="8296"/>
        </w:tabs>
        <w:rPr>
          <w:rFonts w:asciiTheme="minorHAnsi" w:eastAsiaTheme="minorEastAsia" w:hAnsiTheme="minorHAnsi" w:cstheme="minorBidi"/>
          <w:bCs w:val="0"/>
          <w:caps w:val="0"/>
          <w:noProof/>
          <w:sz w:val="21"/>
        </w:rPr>
      </w:pPr>
      <w:hyperlink w:anchor="_Toc14191308" w:history="1">
        <w:r w:rsidR="00752461">
          <w:rPr>
            <w:rStyle w:val="af8"/>
            <w:rFonts w:ascii="黑体" w:eastAsia="黑体" w:hAnsi="黑体" w:hint="eastAsia"/>
            <w:noProof/>
            <w:lang w:bidi="he-IL"/>
          </w:rPr>
          <w:t>第二章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评标办法</w:t>
        </w:r>
        <w:r w:rsidR="00752461">
          <w:rPr>
            <w:noProof/>
          </w:rPr>
          <w:tab/>
        </w:r>
        <w:r>
          <w:rPr>
            <w:noProof/>
          </w:rPr>
          <w:fldChar w:fldCharType="begin"/>
        </w:r>
        <w:r w:rsidR="00752461">
          <w:rPr>
            <w:noProof/>
          </w:rPr>
          <w:instrText xml:space="preserve"> PAGEREF _Toc14191308 \h </w:instrText>
        </w:r>
        <w:r>
          <w:rPr>
            <w:noProof/>
          </w:rPr>
        </w:r>
        <w:r>
          <w:rPr>
            <w:noProof/>
          </w:rPr>
          <w:fldChar w:fldCharType="separate"/>
        </w:r>
        <w:r w:rsidR="003C1906">
          <w:rPr>
            <w:noProof/>
          </w:rPr>
          <w:t>18</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09" w:history="1">
        <w:r w:rsidR="00752461">
          <w:rPr>
            <w:rStyle w:val="af8"/>
            <w:rFonts w:ascii="宋体" w:hAnsi="宋体"/>
            <w:noProof/>
          </w:rPr>
          <w:t>1.</w:t>
        </w:r>
        <w:r w:rsidR="00752461">
          <w:rPr>
            <w:rStyle w:val="af8"/>
            <w:rFonts w:ascii="宋体" w:hAnsi="宋体" w:hint="eastAsia"/>
            <w:noProof/>
          </w:rPr>
          <w:t>评标方法</w:t>
        </w:r>
        <w:r w:rsidR="00752461">
          <w:rPr>
            <w:noProof/>
          </w:rPr>
          <w:tab/>
        </w:r>
        <w:r>
          <w:rPr>
            <w:noProof/>
          </w:rPr>
          <w:fldChar w:fldCharType="begin"/>
        </w:r>
        <w:r w:rsidR="00752461">
          <w:rPr>
            <w:noProof/>
          </w:rPr>
          <w:instrText xml:space="preserve"> PAGEREF _Toc14191309 \h </w:instrText>
        </w:r>
        <w:r>
          <w:rPr>
            <w:noProof/>
          </w:rPr>
        </w:r>
        <w:r>
          <w:rPr>
            <w:noProof/>
          </w:rPr>
          <w:fldChar w:fldCharType="separate"/>
        </w:r>
        <w:r w:rsidR="003C1906">
          <w:rPr>
            <w:noProof/>
          </w:rPr>
          <w:t>18</w:t>
        </w:r>
        <w:r>
          <w:rPr>
            <w:noProof/>
          </w:rPr>
          <w:fldChar w:fldCharType="end"/>
        </w:r>
      </w:hyperlink>
    </w:p>
    <w:p w:rsidR="00677F7C" w:rsidRDefault="00083725">
      <w:pPr>
        <w:pStyle w:val="31"/>
        <w:tabs>
          <w:tab w:val="right" w:leader="dot" w:pos="8296"/>
        </w:tabs>
        <w:ind w:left="210" w:right="210"/>
        <w:rPr>
          <w:rFonts w:asciiTheme="minorHAnsi" w:eastAsiaTheme="minorEastAsia" w:hAnsiTheme="minorHAnsi" w:cstheme="minorBidi"/>
          <w:smallCaps w:val="0"/>
          <w:noProof/>
          <w:sz w:val="21"/>
        </w:rPr>
      </w:pPr>
      <w:hyperlink w:anchor="_Toc14191310" w:history="1">
        <w:r w:rsidR="00752461">
          <w:rPr>
            <w:rStyle w:val="af8"/>
            <w:rFonts w:ascii="宋体" w:hAnsi="宋体"/>
            <w:noProof/>
          </w:rPr>
          <w:t>2.</w:t>
        </w:r>
        <w:r w:rsidR="00752461">
          <w:rPr>
            <w:rStyle w:val="af8"/>
            <w:rFonts w:ascii="宋体" w:hAnsi="宋体" w:hint="eastAsia"/>
            <w:noProof/>
          </w:rPr>
          <w:t>评审标准</w:t>
        </w:r>
        <w:r w:rsidR="00752461">
          <w:rPr>
            <w:noProof/>
          </w:rPr>
          <w:tab/>
        </w:r>
        <w:r>
          <w:rPr>
            <w:noProof/>
          </w:rPr>
          <w:fldChar w:fldCharType="begin"/>
        </w:r>
        <w:r w:rsidR="00752461">
          <w:rPr>
            <w:noProof/>
          </w:rPr>
          <w:instrText xml:space="preserve"> PAGEREF _Toc14191310 \h </w:instrText>
        </w:r>
        <w:r>
          <w:rPr>
            <w:noProof/>
          </w:rPr>
        </w:r>
        <w:r>
          <w:rPr>
            <w:noProof/>
          </w:rPr>
          <w:fldChar w:fldCharType="separate"/>
        </w:r>
        <w:r w:rsidR="003C1906">
          <w:rPr>
            <w:noProof/>
          </w:rPr>
          <w:t>18</w:t>
        </w:r>
        <w:r>
          <w:rPr>
            <w:noProof/>
          </w:rPr>
          <w:fldChar w:fldCharType="end"/>
        </w:r>
      </w:hyperlink>
    </w:p>
    <w:p w:rsidR="00677F7C" w:rsidRDefault="00083725">
      <w:pPr>
        <w:pStyle w:val="10"/>
        <w:tabs>
          <w:tab w:val="right" w:leader="dot" w:pos="8296"/>
        </w:tabs>
        <w:rPr>
          <w:rFonts w:asciiTheme="minorHAnsi" w:eastAsiaTheme="minorEastAsia" w:hAnsiTheme="minorHAnsi" w:cstheme="minorBidi"/>
          <w:bCs w:val="0"/>
          <w:caps w:val="0"/>
          <w:noProof/>
          <w:sz w:val="21"/>
        </w:rPr>
      </w:pPr>
      <w:hyperlink w:anchor="_Toc14191311" w:history="1">
        <w:r w:rsidR="00752461">
          <w:rPr>
            <w:rStyle w:val="af8"/>
            <w:rFonts w:ascii="黑体" w:eastAsia="黑体" w:hAnsi="黑体" w:hint="eastAsia"/>
            <w:noProof/>
            <w:lang w:bidi="he-IL"/>
          </w:rPr>
          <w:t>第三章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合同条款及格式</w:t>
        </w:r>
        <w:r w:rsidR="00752461">
          <w:rPr>
            <w:noProof/>
          </w:rPr>
          <w:tab/>
        </w:r>
        <w:r>
          <w:rPr>
            <w:noProof/>
          </w:rPr>
          <w:fldChar w:fldCharType="begin"/>
        </w:r>
        <w:r w:rsidR="00752461">
          <w:rPr>
            <w:noProof/>
          </w:rPr>
          <w:instrText xml:space="preserve"> PAGEREF _Toc14191311 \h </w:instrText>
        </w:r>
        <w:r>
          <w:rPr>
            <w:noProof/>
          </w:rPr>
        </w:r>
        <w:r>
          <w:rPr>
            <w:noProof/>
          </w:rPr>
          <w:fldChar w:fldCharType="separate"/>
        </w:r>
        <w:r w:rsidR="003C1906">
          <w:rPr>
            <w:noProof/>
          </w:rPr>
          <w:t>24</w:t>
        </w:r>
        <w:r>
          <w:rPr>
            <w:noProof/>
          </w:rPr>
          <w:fldChar w:fldCharType="end"/>
        </w:r>
      </w:hyperlink>
    </w:p>
    <w:p w:rsidR="00677F7C" w:rsidRDefault="00083725">
      <w:pPr>
        <w:pStyle w:val="10"/>
        <w:tabs>
          <w:tab w:val="right" w:leader="dot" w:pos="8296"/>
        </w:tabs>
        <w:rPr>
          <w:rFonts w:asciiTheme="minorHAnsi" w:eastAsiaTheme="minorEastAsia" w:hAnsiTheme="minorHAnsi" w:cstheme="minorBidi"/>
          <w:bCs w:val="0"/>
          <w:caps w:val="0"/>
          <w:noProof/>
          <w:sz w:val="21"/>
        </w:rPr>
      </w:pPr>
      <w:hyperlink w:anchor="_Toc14191312" w:history="1">
        <w:r w:rsidR="00752461">
          <w:rPr>
            <w:rStyle w:val="af8"/>
            <w:rFonts w:ascii="黑体" w:eastAsia="黑体" w:hAnsi="黑体" w:hint="eastAsia"/>
            <w:noProof/>
            <w:lang w:bidi="he-IL"/>
          </w:rPr>
          <w:t>第四章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工程量清单</w:t>
        </w:r>
        <w:r w:rsidR="00752461">
          <w:rPr>
            <w:noProof/>
          </w:rPr>
          <w:tab/>
        </w:r>
        <w:r>
          <w:rPr>
            <w:noProof/>
          </w:rPr>
          <w:fldChar w:fldCharType="begin"/>
        </w:r>
        <w:r w:rsidR="00752461">
          <w:rPr>
            <w:noProof/>
          </w:rPr>
          <w:instrText xml:space="preserve"> PAGEREF _Toc14191312 \h </w:instrText>
        </w:r>
        <w:r>
          <w:rPr>
            <w:noProof/>
          </w:rPr>
        </w:r>
        <w:r>
          <w:rPr>
            <w:noProof/>
          </w:rPr>
          <w:fldChar w:fldCharType="separate"/>
        </w:r>
        <w:r w:rsidR="003C1906">
          <w:rPr>
            <w:noProof/>
          </w:rPr>
          <w:t>25</w:t>
        </w:r>
        <w:r>
          <w:rPr>
            <w:noProof/>
          </w:rPr>
          <w:fldChar w:fldCharType="end"/>
        </w:r>
      </w:hyperlink>
    </w:p>
    <w:p w:rsidR="00677F7C" w:rsidRDefault="00083725">
      <w:pPr>
        <w:pStyle w:val="10"/>
        <w:tabs>
          <w:tab w:val="right" w:leader="dot" w:pos="8296"/>
        </w:tabs>
        <w:rPr>
          <w:rFonts w:asciiTheme="minorHAnsi" w:eastAsiaTheme="minorEastAsia" w:hAnsiTheme="minorHAnsi" w:cstheme="minorBidi"/>
          <w:bCs w:val="0"/>
          <w:caps w:val="0"/>
          <w:noProof/>
          <w:sz w:val="21"/>
        </w:rPr>
      </w:pPr>
      <w:hyperlink w:anchor="_Toc14191313" w:history="1">
        <w:r w:rsidR="00752461">
          <w:rPr>
            <w:rStyle w:val="af8"/>
            <w:rFonts w:ascii="黑体" w:eastAsia="黑体" w:hAnsi="黑体" w:hint="eastAsia"/>
            <w:noProof/>
            <w:lang w:bidi="he-IL"/>
          </w:rPr>
          <w:t>第五章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图纸</w:t>
        </w:r>
        <w:r w:rsidR="00752461">
          <w:rPr>
            <w:noProof/>
          </w:rPr>
          <w:tab/>
        </w:r>
        <w:r>
          <w:rPr>
            <w:noProof/>
          </w:rPr>
          <w:fldChar w:fldCharType="begin"/>
        </w:r>
        <w:r w:rsidR="00752461">
          <w:rPr>
            <w:noProof/>
          </w:rPr>
          <w:instrText xml:space="preserve"> PAGEREF _Toc14191313 \h </w:instrText>
        </w:r>
        <w:r>
          <w:rPr>
            <w:noProof/>
          </w:rPr>
        </w:r>
        <w:r>
          <w:rPr>
            <w:noProof/>
          </w:rPr>
          <w:fldChar w:fldCharType="separate"/>
        </w:r>
        <w:r w:rsidR="003C1906">
          <w:rPr>
            <w:noProof/>
          </w:rPr>
          <w:t>26</w:t>
        </w:r>
        <w:r>
          <w:rPr>
            <w:noProof/>
          </w:rPr>
          <w:fldChar w:fldCharType="end"/>
        </w:r>
      </w:hyperlink>
    </w:p>
    <w:p w:rsidR="00677F7C" w:rsidRDefault="00083725">
      <w:pPr>
        <w:pStyle w:val="10"/>
        <w:tabs>
          <w:tab w:val="right" w:leader="dot" w:pos="8296"/>
        </w:tabs>
        <w:rPr>
          <w:rFonts w:asciiTheme="minorHAnsi" w:eastAsiaTheme="minorEastAsia" w:hAnsiTheme="minorHAnsi" w:cstheme="minorBidi"/>
          <w:bCs w:val="0"/>
          <w:caps w:val="0"/>
          <w:noProof/>
          <w:sz w:val="21"/>
        </w:rPr>
      </w:pPr>
      <w:hyperlink w:anchor="_Toc14191314" w:history="1">
        <w:r w:rsidR="00752461">
          <w:rPr>
            <w:rStyle w:val="af8"/>
            <w:rFonts w:ascii="黑体" w:eastAsia="黑体" w:hAnsi="黑体" w:hint="eastAsia"/>
            <w:noProof/>
            <w:lang w:bidi="he-IL"/>
          </w:rPr>
          <w:t>第六章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技术标准和要求</w:t>
        </w:r>
        <w:r w:rsidR="00752461">
          <w:rPr>
            <w:noProof/>
          </w:rPr>
          <w:tab/>
        </w:r>
        <w:r>
          <w:rPr>
            <w:noProof/>
          </w:rPr>
          <w:fldChar w:fldCharType="begin"/>
        </w:r>
        <w:r w:rsidR="00752461">
          <w:rPr>
            <w:noProof/>
          </w:rPr>
          <w:instrText xml:space="preserve"> PAGEREF _Toc14191314 \h </w:instrText>
        </w:r>
        <w:r>
          <w:rPr>
            <w:noProof/>
          </w:rPr>
        </w:r>
        <w:r>
          <w:rPr>
            <w:noProof/>
          </w:rPr>
          <w:fldChar w:fldCharType="separate"/>
        </w:r>
        <w:r w:rsidR="003C1906">
          <w:rPr>
            <w:noProof/>
          </w:rPr>
          <w:t>28</w:t>
        </w:r>
        <w:r>
          <w:rPr>
            <w:noProof/>
          </w:rPr>
          <w:fldChar w:fldCharType="end"/>
        </w:r>
      </w:hyperlink>
    </w:p>
    <w:p w:rsidR="00677F7C" w:rsidRDefault="00083725">
      <w:pPr>
        <w:pStyle w:val="10"/>
        <w:tabs>
          <w:tab w:val="right" w:leader="dot" w:pos="8296"/>
        </w:tabs>
        <w:rPr>
          <w:rStyle w:val="af8"/>
          <w:noProof/>
        </w:rPr>
      </w:pPr>
      <w:hyperlink w:anchor="_Toc14191315" w:history="1">
        <w:r w:rsidR="00752461">
          <w:rPr>
            <w:rStyle w:val="af8"/>
            <w:rFonts w:ascii="黑体" w:eastAsia="黑体" w:hAnsi="黑体" w:hint="eastAsia"/>
            <w:noProof/>
            <w:lang w:bidi="he-IL"/>
          </w:rPr>
          <w:t>第七章</w:t>
        </w:r>
        <w:r w:rsidR="00752461">
          <w:rPr>
            <w:rStyle w:val="af8"/>
            <w:rFonts w:ascii="黑体" w:eastAsia="黑体" w:hAnsi="黑体"/>
            <w:noProof/>
            <w:lang w:bidi="he-IL"/>
          </w:rPr>
          <w:t xml:space="preserve">  </w:t>
        </w:r>
        <w:r w:rsidR="00752461">
          <w:rPr>
            <w:rStyle w:val="af8"/>
            <w:rFonts w:ascii="黑体" w:eastAsia="黑体" w:hAnsi="黑体" w:hint="eastAsia"/>
            <w:noProof/>
            <w:lang w:bidi="he-IL"/>
          </w:rPr>
          <w:t>投标文件格式</w:t>
        </w:r>
        <w:r w:rsidR="00752461">
          <w:rPr>
            <w:noProof/>
          </w:rPr>
          <w:tab/>
        </w:r>
        <w:r>
          <w:rPr>
            <w:noProof/>
          </w:rPr>
          <w:fldChar w:fldCharType="begin"/>
        </w:r>
        <w:r w:rsidR="00752461">
          <w:rPr>
            <w:noProof/>
          </w:rPr>
          <w:instrText xml:space="preserve"> PAGEREF _Toc14191315 \h </w:instrText>
        </w:r>
        <w:r>
          <w:rPr>
            <w:noProof/>
          </w:rPr>
        </w:r>
        <w:r>
          <w:rPr>
            <w:noProof/>
          </w:rPr>
          <w:fldChar w:fldCharType="separate"/>
        </w:r>
        <w:r w:rsidR="003C1906">
          <w:rPr>
            <w:noProof/>
          </w:rPr>
          <w:t>29</w:t>
        </w:r>
        <w:r>
          <w:rPr>
            <w:noProof/>
          </w:rPr>
          <w:fldChar w:fldCharType="end"/>
        </w:r>
      </w:hyperlink>
    </w:p>
    <w:p w:rsidR="00677F7C" w:rsidRDefault="00752461">
      <w:pPr>
        <w:ind w:rightChars="-94" w:right="-197"/>
        <w:jc w:val="left"/>
        <w:rPr>
          <w:rFonts w:ascii="Calibri" w:eastAsia="黑体" w:hAnsi="Calibri"/>
          <w:noProof/>
          <w:sz w:val="22"/>
          <w:szCs w:val="22"/>
        </w:rPr>
      </w:pPr>
      <w:r>
        <w:rPr>
          <w:rFonts w:ascii="黑体" w:eastAsia="黑体" w:hAnsi="黑体" w:hint="eastAsia"/>
          <w:noProof/>
          <w:sz w:val="22"/>
          <w:szCs w:val="22"/>
        </w:rPr>
        <w:t>第八章  计价办法与计价调差</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…………4</w:t>
      </w:r>
      <w:r w:rsidR="003C1906">
        <w:rPr>
          <w:rFonts w:ascii="Calibri" w:eastAsia="黑体" w:hAnsi="Calibri" w:hint="eastAsia"/>
          <w:noProof/>
          <w:sz w:val="22"/>
          <w:szCs w:val="22"/>
        </w:rPr>
        <w:t>0</w:t>
      </w:r>
    </w:p>
    <w:p w:rsidR="00677F7C" w:rsidRDefault="0008372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752461">
        <w:rPr>
          <w:rFonts w:ascii="黑体" w:eastAsia="黑体" w:hAnsi="黑体"/>
          <w:color w:val="000000" w:themeColor="text1"/>
        </w:rPr>
        <w:br w:type="page"/>
      </w:r>
    </w:p>
    <w:p w:rsidR="00677F7C" w:rsidRDefault="00752461">
      <w:pPr>
        <w:pStyle w:val="1"/>
        <w:numPr>
          <w:ilvl w:val="0"/>
          <w:numId w:val="2"/>
        </w:numPr>
        <w:rPr>
          <w:rFonts w:ascii="黑体" w:eastAsia="黑体" w:hAnsi="黑体"/>
          <w:b w:val="0"/>
          <w:color w:val="000000" w:themeColor="text1"/>
          <w:sz w:val="32"/>
          <w:szCs w:val="32"/>
        </w:rPr>
      </w:pPr>
      <w:bookmarkStart w:id="5" w:name="_Toc477685841"/>
      <w:bookmarkStart w:id="6" w:name="_Toc477686009"/>
      <w:bookmarkStart w:id="7" w:name="_Toc445462603"/>
      <w:bookmarkStart w:id="8" w:name="_Toc477685925"/>
      <w:bookmarkStart w:id="9" w:name="_Toc14191296"/>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677F7C" w:rsidRDefault="00677F7C">
      <w:pPr>
        <w:rPr>
          <w:color w:val="000000" w:themeColor="text1"/>
          <w:sz w:val="28"/>
          <w:szCs w:val="28"/>
          <w:lang w:bidi="he-IL"/>
        </w:rPr>
      </w:pPr>
    </w:p>
    <w:p w:rsidR="00677F7C" w:rsidRDefault="00752461">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14191297"/>
      <w:bookmarkStart w:id="12" w:name="_Toc445462604"/>
      <w:bookmarkStart w:id="13" w:name="_Toc477686010"/>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677F7C" w:rsidRDefault="00677F7C">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677F7C">
        <w:trPr>
          <w:jc w:val="center"/>
        </w:trPr>
        <w:tc>
          <w:tcPr>
            <w:tcW w:w="1077" w:type="dxa"/>
          </w:tcPr>
          <w:p w:rsidR="00677F7C" w:rsidRDefault="00752461">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677F7C" w:rsidRDefault="00752461">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677F7C" w:rsidRDefault="00752461">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677F7C" w:rsidRDefault="00752461">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w:t>
            </w:r>
            <w:r w:rsidRPr="00752461">
              <w:rPr>
                <w:rFonts w:ascii="宋体" w:hAnsi="宋体" w:cs="宋体" w:hint="eastAsia"/>
                <w:color w:val="000000" w:themeColor="text1"/>
                <w:szCs w:val="21"/>
              </w:rPr>
              <w:t>都匀台酒店</w:t>
            </w:r>
            <w:permEnd w:id="7"/>
            <w:r>
              <w:rPr>
                <w:rFonts w:ascii="宋体" w:hAnsi="宋体" w:cs="宋体" w:hint="eastAsia"/>
                <w:color w:val="000000" w:themeColor="text1"/>
                <w:szCs w:val="21"/>
              </w:rPr>
              <w:t>分包工程</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677F7C" w:rsidRDefault="00752461">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贵州省黔南州都匀市</w:t>
            </w:r>
            <w:permEnd w:id="8"/>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677F7C">
        <w:trPr>
          <w:trHeight w:val="649"/>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677F7C" w:rsidRDefault="00752461">
            <w:pPr>
              <w:jc w:val="left"/>
            </w:pPr>
            <w:permStart w:id="9" w:edGrp="everyone"/>
            <w:r>
              <w:rPr>
                <w:rFonts w:hint="eastAsia"/>
              </w:rPr>
              <w:t>都匀酒店设计概算</w:t>
            </w:r>
            <w:r>
              <w:rPr>
                <w:rFonts w:hint="eastAsia"/>
              </w:rPr>
              <w:t>5000</w:t>
            </w:r>
            <w:r>
              <w:rPr>
                <w:rFonts w:hint="eastAsia"/>
              </w:rPr>
              <w:t>万元</w:t>
            </w:r>
          </w:p>
          <w:p w:rsidR="00677F7C" w:rsidRDefault="00752461">
            <w:pPr>
              <w:jc w:val="left"/>
              <w:rPr>
                <w:rFonts w:ascii="宋体" w:hAnsi="宋体" w:cs="宋体"/>
                <w:color w:val="000000" w:themeColor="text1"/>
                <w:szCs w:val="21"/>
              </w:rPr>
            </w:pPr>
            <w:r>
              <w:rPr>
                <w:rFonts w:hint="eastAsia"/>
              </w:rPr>
              <w:t>招标范围主要包括临时设施、基础、地下结构及附属、主体结构、幕墙、内装、机电安装等所有单项工程的工程内容（室外景观及广场不包含）；本项目包括但不限于现场管理、设计图纸审图、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677F7C" w:rsidRDefault="00752461">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677F7C" w:rsidTr="00752461">
        <w:trPr>
          <w:trHeight w:val="123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b/>
                <w:bCs/>
                <w:color w:val="000000" w:themeColor="text1"/>
                <w:szCs w:val="21"/>
              </w:rPr>
              <w:t>都匀台酒店</w:t>
            </w:r>
            <w:r>
              <w:rPr>
                <w:rFonts w:ascii="宋体" w:hAnsi="宋体" w:cs="宋体" w:hint="eastAsia"/>
                <w:color w:val="000000" w:themeColor="text1"/>
                <w:szCs w:val="21"/>
              </w:rPr>
              <w:t xml:space="preserve"> 工期：</w:t>
            </w:r>
            <w:permStart w:id="10" w:edGrp="everyone"/>
            <w:r>
              <w:rPr>
                <w:rFonts w:ascii="宋体" w:hAnsi="宋体" w:cs="宋体" w:hint="eastAsia"/>
                <w:b/>
                <w:bCs/>
                <w:iCs/>
                <w:color w:val="000000" w:themeColor="text1"/>
                <w:szCs w:val="21"/>
                <w:highlight w:val="yellow"/>
                <w:u w:val="single"/>
              </w:rPr>
              <w:t xml:space="preserve">180 </w:t>
            </w:r>
            <w:permEnd w:id="10"/>
            <w:r>
              <w:rPr>
                <w:rFonts w:ascii="宋体" w:hAnsi="宋体" w:cs="宋体" w:hint="eastAsia"/>
                <w:color w:val="000000" w:themeColor="text1"/>
                <w:szCs w:val="21"/>
              </w:rPr>
              <w:t>日历天。</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日</w:t>
            </w:r>
            <w:permEnd w:id="11"/>
          </w:p>
          <w:p w:rsidR="00677F7C" w:rsidRPr="00752461" w:rsidRDefault="00752461" w:rsidP="00752461">
            <w:pPr>
              <w:jc w:val="left"/>
              <w:rPr>
                <w:rFonts w:ascii="宋体" w:hAnsi="宋体" w:cs="宋体"/>
                <w:b/>
                <w:color w:val="000000" w:themeColor="text1"/>
                <w:szCs w:val="21"/>
                <w:highlight w:val="magenta"/>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5</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Pr>
                <w:rFonts w:ascii="宋体" w:hAnsi="宋体" w:cs="宋体" w:hint="eastAsia"/>
                <w:bCs/>
                <w:iCs/>
                <w:color w:val="000000" w:themeColor="text1"/>
                <w:szCs w:val="21"/>
                <w:u w:val="single"/>
              </w:rPr>
              <w:t xml:space="preserve">18 </w:t>
            </w:r>
            <w:r>
              <w:rPr>
                <w:rFonts w:ascii="宋体" w:hAnsi="宋体" w:cs="宋体" w:hint="eastAsia"/>
                <w:color w:val="000000" w:themeColor="text1"/>
                <w:szCs w:val="21"/>
              </w:rPr>
              <w:t>日</w:t>
            </w:r>
            <w:permEnd w:id="12"/>
          </w:p>
        </w:tc>
      </w:tr>
      <w:tr w:rsidR="00677F7C">
        <w:trPr>
          <w:trHeight w:val="649"/>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677F7C" w:rsidRDefault="00752461">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677F7C">
        <w:trPr>
          <w:trHeight w:val="649"/>
          <w:jc w:val="center"/>
        </w:trPr>
        <w:tc>
          <w:tcPr>
            <w:tcW w:w="1077" w:type="dxa"/>
            <w:vAlign w:val="center"/>
          </w:tcPr>
          <w:p w:rsidR="00677F7C" w:rsidRDefault="00752461">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677F7C" w:rsidRDefault="00752461">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77F7C" w:rsidRDefault="00752461">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2、须具有施工总承包建筑工程</w:t>
            </w:r>
            <w:r>
              <w:rPr>
                <w:rFonts w:hint="eastAsia"/>
              </w:rPr>
              <w:t>贰级</w:t>
            </w:r>
            <w:r>
              <w:rPr>
                <w:rFonts w:ascii="宋体" w:hAnsi="宋体" w:cs="宋体" w:hint="eastAsia"/>
                <w:color w:val="000000" w:themeColor="text1"/>
                <w:szCs w:val="21"/>
              </w:rPr>
              <w:t>（含）以上资质</w:t>
            </w:r>
            <w:r w:rsidR="003F7690">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3F7690">
              <w:rPr>
                <w:rFonts w:ascii="宋体" w:hAnsi="宋体" w:cs="宋体" w:hint="eastAsia"/>
                <w:color w:val="000000" w:themeColor="text1"/>
                <w:szCs w:val="21"/>
              </w:rPr>
              <w:t>证书</w:t>
            </w:r>
            <w:r>
              <w:rPr>
                <w:rFonts w:ascii="宋体" w:hAnsi="宋体" w:cs="宋体" w:hint="eastAsia"/>
                <w:color w:val="000000" w:themeColor="text1"/>
                <w:szCs w:val="21"/>
              </w:rPr>
              <w:t>；</w:t>
            </w:r>
            <w:permEnd w:id="13"/>
          </w:p>
          <w:p w:rsidR="00677F7C" w:rsidRDefault="00752461">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r w:rsidR="003F7690">
              <w:rPr>
                <w:rFonts w:ascii="宋体" w:hAnsi="宋体" w:cs="宋体" w:hint="eastAsia"/>
                <w:color w:val="000000" w:themeColor="text1"/>
                <w:szCs w:val="21"/>
              </w:rPr>
              <w:t>。</w:t>
            </w:r>
          </w:p>
          <w:permEnd w:id="14"/>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5"/>
          </w:p>
          <w:p w:rsidR="00677F7C" w:rsidRDefault="00752461" w:rsidP="00614009">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677F7C" w:rsidRDefault="0075246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677F7C" w:rsidRDefault="0075246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677F7C" w:rsidRDefault="0075246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677F7C" w:rsidRDefault="0075246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建筑工程一级(含)以上注册建造师证且具有《安全生产考核合格证书》（B证）</w:t>
            </w:r>
            <w:r>
              <w:rPr>
                <w:rFonts w:ascii="宋体" w:hAnsi="宋体" w:cs="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677F7C" w:rsidRDefault="00752461">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677F7C">
        <w:trPr>
          <w:trHeight w:val="649"/>
          <w:jc w:val="center"/>
        </w:trPr>
        <w:tc>
          <w:tcPr>
            <w:tcW w:w="1077" w:type="dxa"/>
            <w:vAlign w:val="center"/>
          </w:tcPr>
          <w:p w:rsidR="00677F7C" w:rsidRDefault="00752461">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677F7C" w:rsidRDefault="00752461">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677F7C">
        <w:trPr>
          <w:trHeight w:val="732"/>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677F7C" w:rsidRDefault="00752461">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677F7C" w:rsidRDefault="00752461">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马峰 18951623883  </w:t>
            </w:r>
            <w:permEnd w:id="18"/>
          </w:p>
        </w:tc>
      </w:tr>
      <w:tr w:rsidR="00677F7C">
        <w:trPr>
          <w:trHeight w:val="60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bookmarkStart w:id="15" w:name="OLE_LINK1"/>
            <w:bookmarkStart w:id="16" w:name="OLE_LINK2"/>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677F7C">
        <w:trPr>
          <w:trHeight w:val="48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677F7C" w:rsidRDefault="00752461">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677F7C">
        <w:trPr>
          <w:trHeight w:val="48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677F7C" w:rsidRDefault="00752461">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677F7C">
        <w:trPr>
          <w:trHeight w:val="48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677F7C" w:rsidRDefault="00752461">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677F7C" w:rsidRDefault="00752461">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2.图纸；</w:t>
            </w:r>
          </w:p>
          <w:p w:rsidR="00677F7C" w:rsidRDefault="00752461">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3.招标文件答疑（如有）；</w:t>
            </w:r>
            <w:permEnd w:id="19"/>
          </w:p>
        </w:tc>
      </w:tr>
      <w:tr w:rsidR="00677F7C">
        <w:trPr>
          <w:trHeight w:val="48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498763738@qq.com  </w:t>
            </w:r>
            <w:permEnd w:id="20"/>
            <w:r>
              <w:rPr>
                <w:rFonts w:ascii="宋体" w:hAnsi="宋体" w:cs="宋体" w:hint="eastAsia"/>
                <w:color w:val="000000" w:themeColor="text1"/>
                <w:kern w:val="2"/>
                <w:sz w:val="21"/>
                <w:szCs w:val="21"/>
                <w:lang w:eastAsia="zh-CN"/>
              </w:rPr>
              <w:t>）。</w:t>
            </w:r>
          </w:p>
        </w:tc>
      </w:tr>
      <w:tr w:rsidR="00677F7C">
        <w:trPr>
          <w:trHeight w:val="48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677F7C">
        <w:trPr>
          <w:trHeight w:val="90"/>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677F7C" w:rsidRDefault="00752461">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677F7C">
        <w:trPr>
          <w:trHeight w:val="469"/>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677F7C" w:rsidRDefault="00752461" w:rsidP="00321F6D">
            <w:pPr>
              <w:spacing w:line="276" w:lineRule="auto"/>
              <w:jc w:val="left"/>
              <w:rPr>
                <w:rFonts w:ascii="宋体" w:hAnsi="宋体" w:cs="宋体"/>
                <w:color w:val="000000" w:themeColor="text1"/>
                <w:szCs w:val="21"/>
              </w:rPr>
            </w:pPr>
            <w:permStart w:id="22" w:edGrp="everyone"/>
            <w:r>
              <w:rPr>
                <w:rFonts w:ascii="宋体" w:hAnsi="宋体" w:cs="宋体" w:hint="eastAsia"/>
                <w:color w:val="000000" w:themeColor="text1"/>
                <w:szCs w:val="21"/>
                <w:highlight w:val="yellow"/>
              </w:rPr>
              <w:t>采用</w:t>
            </w:r>
            <w:r>
              <w:rPr>
                <w:rFonts w:ascii="宋体" w:hAnsi="宋体" w:cs="宋体" w:hint="eastAsia"/>
                <w:color w:val="000000" w:themeColor="text1"/>
                <w:szCs w:val="21"/>
              </w:rPr>
              <w:t>下浮率招标形式</w:t>
            </w:r>
          </w:p>
          <w:permEnd w:id="22"/>
          <w:p w:rsidR="00677F7C" w:rsidRDefault="00752461" w:rsidP="00321F6D">
            <w:pPr>
              <w:spacing w:line="276"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工程结算价：</w:t>
            </w:r>
            <w:permStart w:id="23" w:edGrp="everyone"/>
            <w:r>
              <w:rPr>
                <w:rFonts w:asciiTheme="minorEastAsia" w:eastAsiaTheme="minorEastAsia" w:hAnsiTheme="minorEastAsia" w:cs="宋体" w:hint="eastAsia"/>
                <w:color w:val="000000" w:themeColor="text1"/>
                <w:kern w:val="0"/>
                <w:szCs w:val="21"/>
              </w:rPr>
              <w:t>投标人按招标人本项目总承</w:t>
            </w:r>
            <w:r>
              <w:rPr>
                <w:rFonts w:asciiTheme="minorEastAsia" w:eastAsiaTheme="minorEastAsia" w:hAnsiTheme="minorEastAsia" w:cs="宋体" w:hint="eastAsia"/>
                <w:color w:val="000000" w:themeColor="text1"/>
                <w:kern w:val="0"/>
                <w:szCs w:val="21"/>
              </w:rPr>
              <w:lastRenderedPageBreak/>
              <w:t>包合同计价办法及审计结算方式经招标人审核的工程造价（最高不超过政府审计结算价）*（1-下浮率）</w:t>
            </w:r>
          </w:p>
          <w:p w:rsidR="00321F6D" w:rsidRDefault="00321F6D" w:rsidP="00321F6D">
            <w:pPr>
              <w:spacing w:line="276" w:lineRule="auto"/>
              <w:jc w:val="lef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计价办法详见第八章计价办法与计价调差</w:t>
            </w:r>
            <w:permEnd w:id="23"/>
          </w:p>
        </w:tc>
      </w:tr>
      <w:tr w:rsidR="00677F7C">
        <w:trPr>
          <w:trHeight w:val="450"/>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lastRenderedPageBreak/>
              <w:t>3.3.1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677F7C" w:rsidRDefault="00752461">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677F7C" w:rsidRDefault="00752461">
            <w:pPr>
              <w:rPr>
                <w:rFonts w:ascii="宋体" w:hAnsi="宋体"/>
                <w:color w:val="000000" w:themeColor="text1"/>
                <w:szCs w:val="21"/>
              </w:rPr>
            </w:pPr>
            <w:r>
              <w:rPr>
                <w:rFonts w:ascii="宋体" w:hAnsi="宋体" w:hint="eastAsia"/>
                <w:color w:val="000000" w:themeColor="text1"/>
                <w:szCs w:val="21"/>
              </w:rPr>
              <w:t>投标保证金的金额:</w:t>
            </w:r>
            <w:permStart w:id="24" w:edGrp="everyone"/>
            <w:r>
              <w:rPr>
                <w:rFonts w:ascii="宋体" w:hAnsi="宋体"/>
                <w:color w:val="000000" w:themeColor="text1"/>
                <w:szCs w:val="21"/>
              </w:rPr>
              <w:t xml:space="preserve"> </w:t>
            </w:r>
            <w:r>
              <w:rPr>
                <w:rFonts w:ascii="宋体" w:hAnsi="宋体" w:hint="eastAsia"/>
                <w:color w:val="000000" w:themeColor="text1"/>
                <w:szCs w:val="21"/>
              </w:rPr>
              <w:t>15万元</w:t>
            </w:r>
            <w:r>
              <w:rPr>
                <w:rFonts w:ascii="宋体" w:hAnsi="宋体" w:cs="宋体"/>
                <w:color w:val="000000" w:themeColor="text1"/>
                <w:szCs w:val="21"/>
              </w:rPr>
              <w:t xml:space="preserve"> </w:t>
            </w:r>
            <w:permEnd w:id="24"/>
            <w:r>
              <w:rPr>
                <w:rFonts w:ascii="宋体" w:hAnsi="宋体"/>
                <w:color w:val="000000" w:themeColor="text1"/>
                <w:szCs w:val="21"/>
              </w:rPr>
              <w:t xml:space="preserve"> </w:t>
            </w:r>
          </w:p>
          <w:p w:rsidR="00677F7C" w:rsidRDefault="00752461">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677F7C" w:rsidRDefault="00752461">
            <w:pPr>
              <w:rPr>
                <w:rFonts w:ascii="宋体" w:hAnsi="宋体"/>
                <w:color w:val="000000" w:themeColor="text1"/>
                <w:szCs w:val="21"/>
              </w:rPr>
            </w:pPr>
            <w:r>
              <w:rPr>
                <w:rFonts w:ascii="宋体" w:hAnsi="宋体" w:hint="eastAsia"/>
                <w:color w:val="000000" w:themeColor="text1"/>
                <w:szCs w:val="21"/>
              </w:rPr>
              <w:t>投标保证金提交账号：</w:t>
            </w:r>
          </w:p>
          <w:p w:rsidR="00677F7C" w:rsidRDefault="0075246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77F7C" w:rsidRDefault="00752461">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677F7C" w:rsidRDefault="0075246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677F7C" w:rsidRDefault="00752461">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677F7C" w:rsidRDefault="00752461">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677F7C" w:rsidRDefault="00752461">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677F7C" w:rsidRDefault="00752461">
            <w:pPr>
              <w:jc w:val="left"/>
              <w:rPr>
                <w:rFonts w:ascii="宋体" w:hAnsi="宋体"/>
                <w:color w:val="000000" w:themeColor="text1"/>
                <w:szCs w:val="21"/>
              </w:rPr>
            </w:pPr>
            <w:permStart w:id="25" w:edGrp="everyone"/>
            <w:r>
              <w:rPr>
                <w:rFonts w:ascii="宋体" w:hAnsi="宋体" w:hint="eastAsia"/>
                <w:color w:val="000000" w:themeColor="text1"/>
                <w:szCs w:val="21"/>
              </w:rPr>
              <w:t>无要求</w:t>
            </w:r>
            <w:permEnd w:id="25"/>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677F7C" w:rsidRDefault="00752461">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6" w:edGrp="everyone"/>
            <w:r>
              <w:rPr>
                <w:rFonts w:ascii="宋体" w:hAnsi="宋体" w:hint="eastAsia"/>
                <w:color w:val="000000" w:themeColor="text1"/>
                <w:szCs w:val="21"/>
              </w:rPr>
              <w:t>3500万元及以上</w:t>
            </w:r>
            <w:r>
              <w:rPr>
                <w:rFonts w:ascii="宋体" w:hAnsi="宋体"/>
                <w:color w:val="000000" w:themeColor="text1"/>
                <w:szCs w:val="21"/>
              </w:rPr>
              <w:t xml:space="preserve"> </w:t>
            </w:r>
            <w:permEnd w:id="26"/>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677F7C" w:rsidRDefault="00752461">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677F7C">
        <w:trPr>
          <w:trHeight w:val="43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677F7C" w:rsidRDefault="00752461">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677F7C">
        <w:trPr>
          <w:trHeight w:val="50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677F7C">
        <w:trPr>
          <w:trHeight w:val="50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677F7C" w:rsidRDefault="00752461">
            <w:pPr>
              <w:jc w:val="left"/>
              <w:rPr>
                <w:rFonts w:ascii="宋体" w:hAnsi="宋体" w:cs="宋体"/>
                <w:bCs/>
                <w:iCs/>
                <w:color w:val="000000" w:themeColor="text1"/>
                <w:szCs w:val="21"/>
                <w:highlight w:val="yellow"/>
              </w:rPr>
            </w:pPr>
            <w:permStart w:id="27" w:edGrp="everyone"/>
            <w:r>
              <w:rPr>
                <w:rFonts w:ascii="宋体" w:hAnsi="宋体" w:cs="宋体" w:hint="eastAsia"/>
                <w:bCs/>
                <w:iCs/>
                <w:color w:val="000000" w:themeColor="text1"/>
                <w:szCs w:val="21"/>
                <w:highlight w:val="yellow"/>
              </w:rPr>
              <w:t>正本壹份，副本壹份，电子版壹份</w:t>
            </w:r>
            <w:permEnd w:id="27"/>
          </w:p>
        </w:tc>
      </w:tr>
      <w:tr w:rsidR="00677F7C">
        <w:trPr>
          <w:trHeight w:val="50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677F7C" w:rsidRDefault="00752461">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677F7C" w:rsidRDefault="00752461">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677F7C" w:rsidRDefault="00752461">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招标人的地址：南京市鼓楼区集慧路18号</w:t>
            </w:r>
            <w:r>
              <w:rPr>
                <w:rFonts w:ascii="宋体" w:hAnsi="宋体" w:cs="宋体" w:hint="eastAsia"/>
                <w:color w:val="000000" w:themeColor="text1"/>
                <w:szCs w:val="21"/>
              </w:rPr>
              <w:lastRenderedPageBreak/>
              <w:t>联创科技大厦A栋15层</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u w:val="single"/>
              </w:rPr>
              <w:t>贵州省都匀市第四届中国绿化博览会博览园建设项目</w:t>
            </w:r>
            <w:r w:rsidRPr="00752461">
              <w:rPr>
                <w:rFonts w:ascii="宋体" w:hAnsi="宋体" w:cs="宋体" w:hint="eastAsia"/>
                <w:color w:val="000000" w:themeColor="text1"/>
                <w:szCs w:val="21"/>
                <w:u w:val="single"/>
              </w:rPr>
              <w:t>都匀台酒店</w:t>
            </w:r>
            <w:r>
              <w:rPr>
                <w:rFonts w:ascii="宋体" w:hAnsi="宋体" w:cs="宋体" w:hint="eastAsia"/>
                <w:color w:val="000000" w:themeColor="text1"/>
                <w:szCs w:val="21"/>
              </w:rPr>
              <w:t>分包工程投标文件</w:t>
            </w:r>
          </w:p>
          <w:p w:rsidR="00677F7C" w:rsidRDefault="00752461" w:rsidP="008A6698">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8A6698">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8A6698">
              <w:rPr>
                <w:rFonts w:ascii="宋体" w:hAnsi="宋体" w:cs="宋体" w:hint="eastAsia"/>
                <w:color w:val="000000" w:themeColor="text1"/>
                <w:szCs w:val="21"/>
                <w:u w:val="single"/>
              </w:rPr>
              <w:t>28</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
        </w:tc>
      </w:tr>
      <w:tr w:rsidR="00677F7C">
        <w:trPr>
          <w:jc w:val="center"/>
        </w:trPr>
        <w:tc>
          <w:tcPr>
            <w:tcW w:w="1077" w:type="dxa"/>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677F7C" w:rsidRDefault="00752461" w:rsidP="008A6698">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8A6698">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8A6698">
              <w:rPr>
                <w:rFonts w:ascii="宋体" w:hAnsi="宋体" w:cs="宋体" w:hint="eastAsia"/>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w:t>
            </w:r>
            <w:permEnd w:id="28"/>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677F7C" w:rsidRDefault="00752461">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677F7C" w:rsidRDefault="00752461" w:rsidP="00752461">
            <w:pPr>
              <w:jc w:val="left"/>
              <w:rPr>
                <w:rFonts w:ascii="宋体" w:hAnsi="宋体" w:cs="宋体"/>
                <w:color w:val="000000" w:themeColor="text1"/>
                <w:szCs w:val="21"/>
              </w:rPr>
            </w:pPr>
            <w:permStart w:id="29" w:edGrp="everyone"/>
            <w:r>
              <w:rPr>
                <w:rFonts w:ascii="宋体" w:hAnsi="宋体" w:cs="宋体" w:hint="eastAsia"/>
                <w:color w:val="000000" w:themeColor="text1"/>
                <w:szCs w:val="21"/>
                <w:highlight w:val="yellow"/>
              </w:rPr>
              <w:t xml:space="preserve">贵州省黔南州都匀市青云湖大道大千生态集团绿博园项目经理部（近中坝加油加气站）三楼会议室  </w:t>
            </w:r>
            <w:permEnd w:id="29"/>
          </w:p>
        </w:tc>
      </w:tr>
      <w:tr w:rsidR="00677F7C">
        <w:trPr>
          <w:trHeight w:val="349"/>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677F7C" w:rsidRDefault="00752461">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677F7C" w:rsidRDefault="00752461">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677F7C" w:rsidRDefault="00752461" w:rsidP="00614009">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0"/>
          </w:p>
        </w:tc>
      </w:tr>
      <w:tr w:rsidR="00677F7C">
        <w:trPr>
          <w:trHeight w:val="363"/>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677F7C" w:rsidRDefault="00752461">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677F7C">
        <w:trPr>
          <w:trHeight w:val="376"/>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677F7C" w:rsidRDefault="00752461">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677F7C" w:rsidRDefault="00752461">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677F7C" w:rsidRDefault="0075246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77F7C" w:rsidRDefault="0075246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77F7C" w:rsidRDefault="00752461">
            <w:pPr>
              <w:jc w:val="left"/>
              <w:rPr>
                <w:rFonts w:ascii="宋体" w:hAnsi="宋体"/>
                <w:color w:val="000000" w:themeColor="text1"/>
                <w:szCs w:val="21"/>
              </w:rPr>
            </w:pPr>
            <w:r>
              <w:rPr>
                <w:rFonts w:ascii="宋体" w:hAnsi="宋体" w:hint="eastAsia"/>
                <w:color w:val="000000" w:themeColor="text1"/>
                <w:szCs w:val="21"/>
              </w:rPr>
              <w:lastRenderedPageBreak/>
              <w:t>帐号：320006647018170053589</w:t>
            </w:r>
          </w:p>
          <w:p w:rsidR="00677F7C" w:rsidRDefault="00752461">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677F7C">
        <w:trPr>
          <w:jc w:val="center"/>
        </w:trPr>
        <w:tc>
          <w:tcPr>
            <w:tcW w:w="8293" w:type="dxa"/>
            <w:gridSpan w:val="3"/>
            <w:vAlign w:val="center"/>
          </w:tcPr>
          <w:p w:rsidR="00677F7C" w:rsidRDefault="00677F7C">
            <w:pPr>
              <w:jc w:val="left"/>
              <w:rPr>
                <w:rFonts w:ascii="宋体" w:hAnsi="宋体" w:cs="宋体"/>
                <w:color w:val="000000" w:themeColor="text1"/>
                <w:szCs w:val="21"/>
              </w:rPr>
            </w:pP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677F7C" w:rsidRDefault="00752461">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677F7C">
        <w:trPr>
          <w:trHeight w:val="279"/>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677F7C" w:rsidRDefault="00752461">
            <w:pPr>
              <w:jc w:val="center"/>
              <w:rPr>
                <w:rFonts w:eastAsiaTheme="minorEastAsia"/>
                <w:color w:val="000000" w:themeColor="text1"/>
                <w:szCs w:val="21"/>
              </w:rPr>
            </w:pPr>
            <w:r>
              <w:rPr>
                <w:rFonts w:eastAsiaTheme="minorEastAsia" w:hint="eastAsia"/>
                <w:color w:val="FF0000"/>
                <w:szCs w:val="21"/>
              </w:rPr>
              <w:t>最低下浮率</w:t>
            </w:r>
          </w:p>
        </w:tc>
        <w:tc>
          <w:tcPr>
            <w:tcW w:w="4098" w:type="dxa"/>
            <w:vAlign w:val="center"/>
          </w:tcPr>
          <w:p w:rsidR="00677F7C" w:rsidRDefault="00752461">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整体下浮</w:t>
            </w:r>
            <w:r>
              <w:rPr>
                <w:rFonts w:ascii="宋体" w:hAnsi="宋体" w:cs="宋体"/>
                <w:bCs/>
                <w:color w:val="000000" w:themeColor="text1"/>
                <w:szCs w:val="21"/>
              </w:rPr>
              <w:t>率不得低于</w:t>
            </w:r>
            <w:permStart w:id="32" w:edGrp="everyone"/>
            <w:r>
              <w:rPr>
                <w:rFonts w:ascii="宋体" w:hAnsi="宋体" w:cs="宋体" w:hint="eastAsia"/>
                <w:bCs/>
                <w:color w:val="000000" w:themeColor="text1"/>
                <w:szCs w:val="21"/>
              </w:rPr>
              <w:t xml:space="preserve">15% </w:t>
            </w:r>
            <w:permEnd w:id="32"/>
            <w:r>
              <w:rPr>
                <w:rFonts w:ascii="宋体" w:hAnsi="宋体" w:cs="宋体" w:hint="eastAsia"/>
                <w:bCs/>
                <w:color w:val="000000" w:themeColor="text1"/>
                <w:szCs w:val="21"/>
              </w:rPr>
              <w:t>（低于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677F7C" w:rsidRDefault="00752461">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677F7C" w:rsidRDefault="0075246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677F7C" w:rsidRDefault="00752461">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677F7C" w:rsidRDefault="00752461">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677F7C" w:rsidRDefault="00752461">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677F7C" w:rsidRDefault="00752461">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677F7C" w:rsidRDefault="00752461">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677F7C" w:rsidRDefault="0075246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677F7C" w:rsidRDefault="00752461">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w:t>
            </w:r>
            <w:r>
              <w:rPr>
                <w:rFonts w:ascii="宋体" w:hAnsi="宋体" w:cs="宋体" w:hint="eastAsia"/>
                <w:b/>
                <w:color w:val="000000" w:themeColor="text1"/>
                <w:kern w:val="2"/>
                <w:sz w:val="21"/>
                <w:szCs w:val="21"/>
                <w:lang w:eastAsia="zh-CN"/>
              </w:rPr>
              <w:lastRenderedPageBreak/>
              <w:t>格。</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lastRenderedPageBreak/>
              <w:t>10.8</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677F7C" w:rsidRDefault="00752461">
            <w:pPr>
              <w:jc w:val="left"/>
              <w:rPr>
                <w:rFonts w:ascii="宋体" w:hAnsi="宋体" w:cs="宋体"/>
                <w:color w:val="000000" w:themeColor="text1"/>
                <w:szCs w:val="21"/>
              </w:rPr>
            </w:pPr>
            <w:permStart w:id="33" w:edGrp="everyone"/>
            <w:r>
              <w:rPr>
                <w:rFonts w:ascii="宋体" w:hAnsi="宋体" w:hint="eastAsia"/>
                <w:color w:val="000000" w:themeColor="text1"/>
                <w:szCs w:val="21"/>
              </w:rPr>
              <w:t>无</w:t>
            </w:r>
            <w:permEnd w:id="33"/>
            <w:r>
              <w:rPr>
                <w:rFonts w:ascii="宋体" w:hAnsi="宋体" w:cs="宋体" w:hint="eastAsia"/>
                <w:color w:val="000000" w:themeColor="text1"/>
                <w:szCs w:val="21"/>
              </w:rPr>
              <w:t>。</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677F7C" w:rsidRDefault="00752461">
            <w:pPr>
              <w:jc w:val="left"/>
              <w:rPr>
                <w:rFonts w:ascii="宋体" w:hAnsi="宋体" w:cs="宋体"/>
                <w:color w:val="000000" w:themeColor="text1"/>
                <w:szCs w:val="21"/>
              </w:rPr>
            </w:pPr>
            <w:permStart w:id="34" w:edGrp="everyone"/>
            <w:r>
              <w:rPr>
                <w:rFonts w:ascii="宋体" w:hAnsi="宋体" w:cs="宋体" w:hint="eastAsia"/>
              </w:rPr>
              <w:t>机电材料、设备及装饰专业材料使用应符合设计及规范要求，具体以经审批的物料用表为准。</w:t>
            </w:r>
            <w:permEnd w:id="34"/>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677F7C" w:rsidRDefault="00752461">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677F7C" w:rsidRDefault="00752461">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677F7C" w:rsidRDefault="0075246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77F7C">
        <w:trPr>
          <w:jc w:val="center"/>
        </w:trPr>
        <w:tc>
          <w:tcPr>
            <w:tcW w:w="1077"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677F7C" w:rsidRDefault="00752461">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677F7C" w:rsidRDefault="00752461">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677F7C" w:rsidRDefault="00752461">
      <w:pPr>
        <w:pStyle w:val="3"/>
        <w:ind w:leftChars="21" w:left="44"/>
        <w:jc w:val="left"/>
        <w:rPr>
          <w:color w:val="000000" w:themeColor="text1"/>
        </w:rPr>
      </w:pPr>
      <w:bookmarkStart w:id="17" w:name="_Toc477628953"/>
      <w:bookmarkStart w:id="18" w:name="_Toc31320"/>
      <w:r>
        <w:rPr>
          <w:rFonts w:ascii="黑体" w:eastAsia="黑体" w:hAnsi="黑体" w:cs="宋体" w:hint="eastAsia"/>
          <w:color w:val="000000" w:themeColor="text1"/>
        </w:rPr>
        <w:br w:type="page"/>
      </w:r>
      <w:bookmarkStart w:id="19" w:name="_Toc477685929"/>
      <w:bookmarkStart w:id="20" w:name="_Toc477686013"/>
      <w:bookmarkStart w:id="21" w:name="_Toc14191298"/>
      <w:bookmarkStart w:id="22" w:name="_Toc16249"/>
      <w:bookmarkStart w:id="23" w:name="_Toc477628955"/>
      <w:bookmarkStart w:id="24" w:name="_Toc477685845"/>
      <w:bookmarkStart w:id="25" w:name="_Toc180993027"/>
      <w:bookmarkEnd w:id="17"/>
      <w:bookmarkEnd w:id="18"/>
      <w:r>
        <w:rPr>
          <w:rFonts w:ascii="宋体" w:eastAsia="宋体" w:hAnsi="宋体" w:hint="eastAsia"/>
          <w:color w:val="000000" w:themeColor="text1"/>
        </w:rPr>
        <w:lastRenderedPageBreak/>
        <w:t>1. 总则</w:t>
      </w:r>
      <w:bookmarkEnd w:id="19"/>
      <w:bookmarkEnd w:id="20"/>
      <w:bookmarkEnd w:id="21"/>
      <w:bookmarkEnd w:id="22"/>
      <w:bookmarkEnd w:id="23"/>
      <w:bookmarkEnd w:id="24"/>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677F7C" w:rsidRDefault="00752461">
      <w:pPr>
        <w:pStyle w:val="3"/>
        <w:ind w:leftChars="21" w:left="44"/>
        <w:jc w:val="left"/>
        <w:rPr>
          <w:rFonts w:ascii="宋体" w:eastAsia="宋体" w:hAnsi="宋体"/>
          <w:color w:val="000000" w:themeColor="text1"/>
        </w:rPr>
      </w:pPr>
      <w:bookmarkStart w:id="26" w:name="_Toc477685846"/>
      <w:bookmarkStart w:id="27" w:name="_Toc477686014"/>
      <w:bookmarkStart w:id="28" w:name="_Toc20734"/>
      <w:bookmarkStart w:id="29" w:name="_Toc477628956"/>
      <w:bookmarkStart w:id="30" w:name="_Toc477685930"/>
      <w:bookmarkStart w:id="31" w:name="_Toc14191299"/>
      <w:r>
        <w:rPr>
          <w:rFonts w:ascii="宋体" w:eastAsia="宋体" w:hAnsi="宋体" w:hint="eastAsia"/>
          <w:color w:val="000000" w:themeColor="text1"/>
        </w:rPr>
        <w:t>2．招标文件</w:t>
      </w:r>
      <w:bookmarkEnd w:id="26"/>
      <w:bookmarkEnd w:id="27"/>
      <w:bookmarkEnd w:id="28"/>
      <w:bookmarkEnd w:id="29"/>
      <w:bookmarkEnd w:id="30"/>
      <w:bookmarkEnd w:id="31"/>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677F7C" w:rsidRDefault="00752461">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677F7C" w:rsidRDefault="00752461">
      <w:pPr>
        <w:spacing w:line="312" w:lineRule="auto"/>
        <w:ind w:leftChars="95" w:left="199" w:firstLineChars="234" w:firstLine="491"/>
        <w:rPr>
          <w:rFonts w:ascii="宋体" w:hAnsi="宋体" w:cs="宋体"/>
          <w:color w:val="000000" w:themeColor="text1"/>
          <w:szCs w:val="21"/>
        </w:rPr>
      </w:pPr>
      <w:bookmarkStart w:id="32" w:name="_Toc477628957"/>
      <w:bookmarkStart w:id="33" w:name="_Toc477686015"/>
      <w:bookmarkStart w:id="34" w:name="_Toc477685931"/>
      <w:bookmarkStart w:id="35" w:name="_Toc477685847"/>
      <w:bookmarkStart w:id="36" w:name="_Toc27633"/>
      <w:r>
        <w:rPr>
          <w:rFonts w:ascii="宋体" w:hAnsi="宋体" w:cs="宋体" w:hint="eastAsia"/>
          <w:color w:val="000000" w:themeColor="text1"/>
          <w:szCs w:val="21"/>
        </w:rPr>
        <w:t>2.4.1.3不按招标人要求澄清、说明或补正的。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677F7C" w:rsidRDefault="00752461">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w:t>
      </w:r>
      <w:r>
        <w:rPr>
          <w:rFonts w:ascii="宋体" w:hAnsi="宋体" w:cs="宋体" w:hint="eastAsia"/>
          <w:color w:val="FF0000"/>
          <w:szCs w:val="21"/>
        </w:rPr>
        <w:t>投标报价低于成本或者低于招标文件设定的最低下浮率</w:t>
      </w:r>
      <w:r>
        <w:rPr>
          <w:rFonts w:ascii="宋体" w:hAnsi="宋体" w:cs="宋体" w:hint="eastAsia"/>
          <w:color w:val="000000" w:themeColor="text1"/>
          <w:szCs w:val="21"/>
        </w:rPr>
        <w:t>。</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677F7C" w:rsidRDefault="00752461">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677F7C" w:rsidRDefault="00752461">
      <w:pPr>
        <w:pStyle w:val="3"/>
        <w:ind w:leftChars="21" w:left="44"/>
        <w:jc w:val="left"/>
        <w:rPr>
          <w:rFonts w:ascii="宋体" w:eastAsia="宋体" w:hAnsi="宋体"/>
          <w:color w:val="000000" w:themeColor="text1"/>
        </w:rPr>
      </w:pPr>
      <w:bookmarkStart w:id="37" w:name="_Toc14191300"/>
      <w:r>
        <w:rPr>
          <w:rFonts w:ascii="宋体" w:eastAsia="宋体" w:hAnsi="宋体" w:hint="eastAsia"/>
          <w:color w:val="000000" w:themeColor="text1"/>
        </w:rPr>
        <w:t>3．投标文件</w:t>
      </w:r>
      <w:bookmarkEnd w:id="32"/>
      <w:bookmarkEnd w:id="33"/>
      <w:bookmarkEnd w:id="34"/>
      <w:bookmarkEnd w:id="35"/>
      <w:bookmarkEnd w:id="36"/>
      <w:bookmarkEnd w:id="37"/>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677F7C" w:rsidRDefault="00752461">
      <w:pPr>
        <w:widowControl/>
        <w:spacing w:line="312" w:lineRule="auto"/>
        <w:ind w:firstLineChars="300" w:firstLine="630"/>
        <w:jc w:val="left"/>
        <w:rPr>
          <w:rFonts w:ascii="宋体" w:hAnsi="宋体" w:cs="宋体"/>
          <w:color w:val="000000" w:themeColor="text1"/>
          <w:kern w:val="0"/>
          <w:sz w:val="24"/>
        </w:rPr>
      </w:pPr>
      <w:permStart w:id="35"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承包范围内所有工作内容包括但不限于人工费、材料费、机械费、企业管理费、利润、措施费、规费、税金等所有费用，不可以预见费、临时设施费、安全文明施工费、施工水电费、保险费用等</w:t>
      </w:r>
      <w:r>
        <w:rPr>
          <w:rFonts w:ascii="宋体" w:hAnsi="宋体" w:cs="宋体" w:hint="eastAsia"/>
        </w:rPr>
        <w:lastRenderedPageBreak/>
        <w:t>所有其他费用均由投标人承担，招标项目招标人总承包合同范围内责任、义务、质量要求、安全文明、风险由投标人承担。</w:t>
      </w:r>
    </w:p>
    <w:permEnd w:id="35"/>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77F7C" w:rsidRDefault="00752461">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677F7C" w:rsidRDefault="00752461">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677F7C" w:rsidRDefault="00752461">
      <w:pPr>
        <w:pStyle w:val="3"/>
        <w:ind w:leftChars="21" w:left="44"/>
        <w:jc w:val="left"/>
        <w:rPr>
          <w:rFonts w:ascii="宋体" w:eastAsia="宋体" w:hAnsi="宋体"/>
          <w:color w:val="000000" w:themeColor="text1"/>
        </w:rPr>
      </w:pPr>
      <w:bookmarkStart w:id="38" w:name="_Toc24135"/>
      <w:bookmarkStart w:id="39" w:name="_Toc477628958"/>
      <w:bookmarkStart w:id="40" w:name="_Toc477685932"/>
      <w:bookmarkStart w:id="41" w:name="_Toc477685848"/>
      <w:bookmarkStart w:id="42" w:name="_Toc14191301"/>
      <w:bookmarkStart w:id="43" w:name="_Toc477686016"/>
      <w:r>
        <w:rPr>
          <w:rFonts w:ascii="宋体" w:eastAsia="宋体" w:hAnsi="宋体" w:hint="eastAsia"/>
          <w:color w:val="000000" w:themeColor="text1"/>
        </w:rPr>
        <w:t>4．投标</w:t>
      </w:r>
      <w:bookmarkEnd w:id="38"/>
      <w:bookmarkEnd w:id="39"/>
      <w:bookmarkEnd w:id="40"/>
      <w:bookmarkEnd w:id="41"/>
      <w:bookmarkEnd w:id="42"/>
      <w:bookmarkEnd w:id="43"/>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677F7C" w:rsidRDefault="00752461">
      <w:pPr>
        <w:pStyle w:val="3"/>
        <w:ind w:leftChars="21" w:left="44"/>
        <w:jc w:val="left"/>
        <w:rPr>
          <w:rFonts w:ascii="宋体" w:eastAsia="宋体" w:hAnsi="宋体"/>
          <w:color w:val="000000" w:themeColor="text1"/>
        </w:rPr>
      </w:pPr>
      <w:bookmarkStart w:id="44" w:name="_Toc14191302"/>
      <w:bookmarkStart w:id="45" w:name="_Toc477628959"/>
      <w:bookmarkStart w:id="46" w:name="_Toc477685849"/>
      <w:bookmarkStart w:id="47" w:name="_Toc477685933"/>
      <w:bookmarkStart w:id="48" w:name="_Toc26794"/>
      <w:bookmarkStart w:id="49" w:name="_Toc477686017"/>
      <w:r>
        <w:rPr>
          <w:rFonts w:ascii="宋体" w:eastAsia="宋体" w:hAnsi="宋体" w:hint="eastAsia"/>
          <w:color w:val="000000" w:themeColor="text1"/>
        </w:rPr>
        <w:t>5．开标</w:t>
      </w:r>
      <w:bookmarkEnd w:id="44"/>
      <w:bookmarkEnd w:id="45"/>
      <w:bookmarkEnd w:id="46"/>
      <w:bookmarkEnd w:id="47"/>
      <w:bookmarkEnd w:id="48"/>
      <w:bookmarkEnd w:id="49"/>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677F7C" w:rsidRDefault="00752461">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677F7C" w:rsidRDefault="00752461">
      <w:pPr>
        <w:pStyle w:val="3"/>
        <w:ind w:leftChars="21" w:left="44"/>
        <w:jc w:val="left"/>
        <w:rPr>
          <w:rFonts w:ascii="宋体" w:eastAsia="宋体" w:hAnsi="宋体"/>
          <w:color w:val="000000" w:themeColor="text1"/>
        </w:rPr>
      </w:pPr>
      <w:bookmarkStart w:id="50" w:name="_Toc477628960"/>
      <w:bookmarkStart w:id="51" w:name="_Toc477685934"/>
      <w:bookmarkStart w:id="52" w:name="_Toc477686018"/>
      <w:bookmarkStart w:id="53" w:name="_Toc25725"/>
      <w:bookmarkStart w:id="54" w:name="_Toc477685850"/>
      <w:bookmarkStart w:id="55" w:name="_Toc14191303"/>
      <w:r>
        <w:rPr>
          <w:rFonts w:ascii="宋体" w:eastAsia="宋体" w:hAnsi="宋体" w:hint="eastAsia"/>
          <w:color w:val="000000" w:themeColor="text1"/>
        </w:rPr>
        <w:t>6．评标</w:t>
      </w:r>
      <w:bookmarkEnd w:id="50"/>
      <w:bookmarkEnd w:id="51"/>
      <w:bookmarkEnd w:id="52"/>
      <w:bookmarkEnd w:id="53"/>
      <w:bookmarkEnd w:id="54"/>
      <w:bookmarkEnd w:id="55"/>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677F7C" w:rsidRDefault="00752461">
      <w:pPr>
        <w:pStyle w:val="3"/>
        <w:ind w:leftChars="21" w:left="44"/>
        <w:jc w:val="left"/>
        <w:rPr>
          <w:rFonts w:ascii="宋体" w:eastAsia="宋体" w:hAnsi="宋体"/>
          <w:color w:val="000000" w:themeColor="text1"/>
        </w:rPr>
      </w:pPr>
      <w:bookmarkStart w:id="56" w:name="_Toc477628961"/>
      <w:bookmarkStart w:id="57" w:name="_Toc8826"/>
      <w:bookmarkStart w:id="58" w:name="_Toc477686019"/>
      <w:bookmarkStart w:id="59" w:name="_Toc477685851"/>
      <w:bookmarkStart w:id="60" w:name="_Toc477685935"/>
      <w:bookmarkStart w:id="61" w:name="_Toc14191304"/>
      <w:r>
        <w:rPr>
          <w:rFonts w:ascii="宋体" w:eastAsia="宋体" w:hAnsi="宋体" w:hint="eastAsia"/>
          <w:color w:val="000000" w:themeColor="text1"/>
        </w:rPr>
        <w:t>7．合同授予</w:t>
      </w:r>
      <w:bookmarkEnd w:id="56"/>
      <w:bookmarkEnd w:id="57"/>
      <w:bookmarkEnd w:id="58"/>
      <w:bookmarkEnd w:id="59"/>
      <w:bookmarkEnd w:id="60"/>
      <w:bookmarkEnd w:id="61"/>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677F7C" w:rsidRDefault="00752461">
      <w:pPr>
        <w:pStyle w:val="3"/>
        <w:ind w:leftChars="21" w:left="44"/>
        <w:jc w:val="left"/>
        <w:rPr>
          <w:rFonts w:ascii="宋体" w:eastAsia="宋体" w:hAnsi="宋体"/>
          <w:color w:val="000000" w:themeColor="text1"/>
        </w:rPr>
      </w:pPr>
      <w:bookmarkStart w:id="62" w:name="_Toc3281"/>
      <w:bookmarkStart w:id="63" w:name="_Toc14191305"/>
      <w:bookmarkStart w:id="64" w:name="_Toc477685936"/>
      <w:bookmarkStart w:id="65" w:name="_Toc477628962"/>
      <w:bookmarkStart w:id="66" w:name="_Toc477686020"/>
      <w:bookmarkStart w:id="67" w:name="_Toc477685852"/>
      <w:r>
        <w:rPr>
          <w:rFonts w:ascii="宋体" w:eastAsia="宋体" w:hAnsi="宋体" w:hint="eastAsia"/>
          <w:color w:val="000000" w:themeColor="text1"/>
        </w:rPr>
        <w:t>8．重新招标和不再招标</w:t>
      </w:r>
      <w:bookmarkEnd w:id="62"/>
      <w:bookmarkEnd w:id="63"/>
      <w:bookmarkEnd w:id="64"/>
      <w:bookmarkEnd w:id="65"/>
      <w:bookmarkEnd w:id="66"/>
      <w:bookmarkEnd w:id="67"/>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677F7C" w:rsidRDefault="00752461">
      <w:pPr>
        <w:pStyle w:val="3"/>
        <w:ind w:leftChars="21" w:left="44"/>
        <w:jc w:val="left"/>
        <w:rPr>
          <w:rFonts w:ascii="宋体" w:eastAsia="宋体" w:hAnsi="宋体"/>
          <w:color w:val="000000" w:themeColor="text1"/>
        </w:rPr>
      </w:pPr>
      <w:bookmarkStart w:id="68" w:name="_Toc477686021"/>
      <w:bookmarkStart w:id="69" w:name="_Toc477685937"/>
      <w:bookmarkStart w:id="70" w:name="_Toc477685853"/>
      <w:bookmarkStart w:id="71" w:name="_Toc30424"/>
      <w:bookmarkStart w:id="72" w:name="_Toc14191306"/>
      <w:bookmarkStart w:id="73" w:name="_Toc477628963"/>
      <w:r>
        <w:rPr>
          <w:rFonts w:ascii="宋体" w:eastAsia="宋体" w:hAnsi="宋体" w:hint="eastAsia"/>
          <w:color w:val="000000" w:themeColor="text1"/>
        </w:rPr>
        <w:t>9．纪律和监督</w:t>
      </w:r>
      <w:bookmarkEnd w:id="68"/>
      <w:bookmarkEnd w:id="69"/>
      <w:bookmarkEnd w:id="70"/>
      <w:bookmarkEnd w:id="71"/>
      <w:bookmarkEnd w:id="72"/>
      <w:bookmarkEnd w:id="73"/>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77F7C" w:rsidRDefault="00752461">
      <w:pPr>
        <w:pStyle w:val="3"/>
        <w:ind w:leftChars="21" w:left="44"/>
        <w:jc w:val="left"/>
        <w:rPr>
          <w:rFonts w:ascii="宋体" w:eastAsia="宋体" w:hAnsi="宋体"/>
          <w:color w:val="000000" w:themeColor="text1"/>
        </w:rPr>
      </w:pPr>
      <w:bookmarkStart w:id="74" w:name="_Toc477628965"/>
      <w:bookmarkStart w:id="75" w:name="_Toc477686023"/>
      <w:bookmarkStart w:id="76" w:name="_Toc477685939"/>
      <w:bookmarkStart w:id="77" w:name="_Toc477685855"/>
      <w:bookmarkStart w:id="78" w:name="_Toc10517"/>
      <w:bookmarkStart w:id="79" w:name="_Toc14191307"/>
      <w:r>
        <w:rPr>
          <w:rFonts w:ascii="宋体" w:eastAsia="宋体" w:hAnsi="宋体" w:hint="eastAsia"/>
          <w:color w:val="000000" w:themeColor="text1"/>
        </w:rPr>
        <w:t>10</w:t>
      </w:r>
      <w:bookmarkEnd w:id="74"/>
      <w:bookmarkEnd w:id="75"/>
      <w:bookmarkEnd w:id="76"/>
      <w:bookmarkEnd w:id="77"/>
      <w:bookmarkEnd w:id="78"/>
      <w:r>
        <w:rPr>
          <w:rFonts w:ascii="宋体" w:eastAsia="宋体" w:hAnsi="宋体" w:hint="eastAsia"/>
          <w:color w:val="000000" w:themeColor="text1"/>
        </w:rPr>
        <w:t>.需要补充的其他内容</w:t>
      </w:r>
      <w:bookmarkEnd w:id="79"/>
    </w:p>
    <w:p w:rsidR="00677F7C" w:rsidRDefault="00752461">
      <w:pPr>
        <w:spacing w:line="312" w:lineRule="auto"/>
        <w:ind w:leftChars="95" w:left="199" w:firstLineChars="234" w:firstLine="491"/>
        <w:rPr>
          <w:rFonts w:ascii="宋体" w:hAnsi="宋体" w:cs="宋体"/>
          <w:color w:val="000000" w:themeColor="text1"/>
          <w:szCs w:val="21"/>
        </w:rPr>
      </w:pPr>
      <w:bookmarkStart w:id="80" w:name="_Toc269475967"/>
      <w:bookmarkEnd w:id="25"/>
      <w:r>
        <w:rPr>
          <w:rFonts w:ascii="宋体" w:hAnsi="宋体" w:cs="宋体" w:hint="eastAsia"/>
          <w:color w:val="000000" w:themeColor="text1"/>
          <w:szCs w:val="21"/>
        </w:rPr>
        <w:t>需要补充的其他内容：见投标人须知前附表。</w:t>
      </w:r>
    </w:p>
    <w:p w:rsidR="00677F7C" w:rsidRDefault="00677F7C">
      <w:pPr>
        <w:spacing w:line="312" w:lineRule="auto"/>
        <w:rPr>
          <w:rFonts w:ascii="宋体" w:hAnsi="宋体" w:cs="宋体"/>
          <w:color w:val="000000" w:themeColor="text1"/>
          <w:szCs w:val="21"/>
        </w:rPr>
      </w:pPr>
    </w:p>
    <w:p w:rsidR="00677F7C" w:rsidRDefault="00752461">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1" w:name="_Toc477686024"/>
      <w:bookmarkStart w:id="82" w:name="_Toc477685856"/>
      <w:bookmarkStart w:id="83" w:name="_Toc477685940"/>
      <w:bookmarkStart w:id="84" w:name="_Toc14191308"/>
      <w:bookmarkEnd w:id="80"/>
      <w:r>
        <w:rPr>
          <w:rFonts w:ascii="黑体" w:eastAsia="黑体" w:hAnsi="黑体" w:hint="eastAsia"/>
          <w:b w:val="0"/>
          <w:color w:val="000000" w:themeColor="text1"/>
          <w:sz w:val="32"/>
          <w:szCs w:val="32"/>
        </w:rPr>
        <w:lastRenderedPageBreak/>
        <w:t>第二章   评标办法</w:t>
      </w:r>
      <w:bookmarkEnd w:id="81"/>
      <w:bookmarkEnd w:id="82"/>
      <w:bookmarkEnd w:id="83"/>
      <w:bookmarkEnd w:id="84"/>
    </w:p>
    <w:p w:rsidR="00677F7C" w:rsidRDefault="00677F7C">
      <w:pPr>
        <w:spacing w:line="360" w:lineRule="auto"/>
        <w:ind w:leftChars="21" w:left="44"/>
        <w:jc w:val="center"/>
        <w:rPr>
          <w:rFonts w:asciiTheme="minorEastAsia" w:eastAsiaTheme="minorEastAsia" w:hAnsiTheme="minorEastAsia" w:cs="宋体"/>
          <w:b/>
          <w:bCs/>
          <w:color w:val="000000" w:themeColor="text1"/>
          <w:szCs w:val="21"/>
        </w:rPr>
      </w:pPr>
      <w:bookmarkStart w:id="85" w:name="_Toc477685857"/>
      <w:bookmarkStart w:id="86" w:name="_Toc606"/>
      <w:bookmarkStart w:id="87" w:name="_Toc477628967"/>
      <w:bookmarkStart w:id="88" w:name="_Toc477685941"/>
      <w:bookmarkStart w:id="89" w:name="_Toc477686025"/>
      <w:bookmarkStart w:id="90" w:name="_Toc269475971"/>
    </w:p>
    <w:p w:rsidR="00677F7C" w:rsidRDefault="00752461">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5"/>
      <w:bookmarkEnd w:id="86"/>
      <w:bookmarkEnd w:id="87"/>
      <w:bookmarkEnd w:id="88"/>
      <w:bookmarkEnd w:id="89"/>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677F7C" w:rsidRDefault="00752461">
      <w:pPr>
        <w:pStyle w:val="3"/>
        <w:ind w:leftChars="21" w:left="44"/>
        <w:jc w:val="left"/>
        <w:rPr>
          <w:rFonts w:ascii="宋体" w:eastAsia="宋体" w:hAnsi="宋体"/>
          <w:color w:val="000000" w:themeColor="text1"/>
        </w:rPr>
      </w:pPr>
      <w:bookmarkStart w:id="91" w:name="_Toc14191309"/>
      <w:r>
        <w:rPr>
          <w:rFonts w:ascii="宋体" w:eastAsia="宋体" w:hAnsi="宋体" w:hint="eastAsia"/>
          <w:color w:val="000000" w:themeColor="text1"/>
        </w:rPr>
        <w:t>1.评标方法</w:t>
      </w:r>
      <w:bookmarkEnd w:id="91"/>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677F7C" w:rsidRDefault="00752461">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677F7C" w:rsidRDefault="00752461">
      <w:pPr>
        <w:pStyle w:val="3"/>
        <w:ind w:leftChars="21" w:left="44"/>
        <w:jc w:val="left"/>
        <w:rPr>
          <w:rFonts w:ascii="宋体" w:eastAsia="宋体" w:hAnsi="宋体"/>
          <w:color w:val="000000" w:themeColor="text1"/>
        </w:rPr>
      </w:pPr>
      <w:bookmarkStart w:id="92" w:name="_Toc14191310"/>
      <w:r>
        <w:rPr>
          <w:rFonts w:ascii="宋体" w:eastAsia="宋体" w:hAnsi="宋体" w:hint="eastAsia"/>
          <w:color w:val="000000" w:themeColor="text1"/>
        </w:rPr>
        <w:t>2.评审标准</w:t>
      </w:r>
      <w:bookmarkEnd w:id="92"/>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677F7C">
        <w:trPr>
          <w:trHeight w:val="434"/>
          <w:jc w:val="center"/>
        </w:trPr>
        <w:tc>
          <w:tcPr>
            <w:tcW w:w="1525" w:type="dxa"/>
            <w:gridSpan w:val="2"/>
            <w:tcBorders>
              <w:top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677F7C">
        <w:trPr>
          <w:trHeight w:val="434"/>
          <w:jc w:val="center"/>
        </w:trPr>
        <w:tc>
          <w:tcPr>
            <w:tcW w:w="777"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677F7C">
        <w:trPr>
          <w:trHeight w:val="410"/>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677F7C">
        <w:trPr>
          <w:trHeight w:val="442"/>
          <w:jc w:val="center"/>
        </w:trPr>
        <w:tc>
          <w:tcPr>
            <w:tcW w:w="777" w:type="dxa"/>
            <w:vMerge/>
            <w:tcBorders>
              <w:bottom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677F7C">
        <w:trPr>
          <w:trHeight w:val="442"/>
          <w:jc w:val="center"/>
        </w:trPr>
        <w:tc>
          <w:tcPr>
            <w:tcW w:w="777"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须具有施工总承包建筑工程</w:t>
            </w:r>
            <w:r>
              <w:rPr>
                <w:rFonts w:hint="eastAsia"/>
              </w:rPr>
              <w:t>贰级</w:t>
            </w:r>
            <w:r>
              <w:rPr>
                <w:rFonts w:ascii="宋体" w:hAnsi="宋体" w:cs="宋体" w:hint="eastAsia"/>
                <w:color w:val="000000" w:themeColor="text1"/>
                <w:szCs w:val="21"/>
              </w:rPr>
              <w:t>（含）以上资质</w:t>
            </w:r>
            <w:r w:rsidR="003F7690">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3F7690">
              <w:rPr>
                <w:rFonts w:ascii="宋体" w:hAnsi="宋体" w:cs="宋体" w:hint="eastAsia"/>
                <w:color w:val="000000" w:themeColor="text1"/>
                <w:szCs w:val="21"/>
              </w:rPr>
              <w:t>证书。</w:t>
            </w:r>
            <w:permEnd w:id="36"/>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7"/>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在3500万元</w:t>
            </w:r>
            <w:r>
              <w:rPr>
                <w:rFonts w:ascii="宋体" w:hAnsi="宋体" w:hint="eastAsia"/>
                <w:color w:val="000000" w:themeColor="text1"/>
                <w:szCs w:val="21"/>
              </w:rPr>
              <w:lastRenderedPageBreak/>
              <w:t>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8"/>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677F7C" w:rsidRDefault="00752461" w:rsidP="00614009">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cs="宋体" w:hint="eastAsia"/>
                <w:color w:val="000000" w:themeColor="text1"/>
                <w:szCs w:val="21"/>
              </w:rPr>
              <w:t>具备建筑工程一级(含)以上</w:t>
            </w:r>
            <w:r w:rsidR="00614009">
              <w:rPr>
                <w:rFonts w:ascii="宋体" w:hAnsi="宋体" w:cs="宋体" w:hint="eastAsia"/>
                <w:color w:val="000000" w:themeColor="text1"/>
                <w:szCs w:val="21"/>
              </w:rPr>
              <w:t>注册建造师证</w:t>
            </w:r>
            <w:r>
              <w:rPr>
                <w:rFonts w:ascii="宋体" w:hAnsi="宋体" w:cs="宋体" w:hint="eastAsia"/>
                <w:color w:val="000000" w:themeColor="text1"/>
                <w:szCs w:val="21"/>
              </w:rPr>
              <w:t>且具有《安全生产考核合格证书》（B证）</w:t>
            </w:r>
            <w:permEnd w:id="39"/>
          </w:p>
        </w:tc>
      </w:tr>
      <w:tr w:rsidR="00677F7C">
        <w:trPr>
          <w:trHeight w:val="442"/>
          <w:jc w:val="center"/>
        </w:trPr>
        <w:tc>
          <w:tcPr>
            <w:tcW w:w="777"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permStart w:id="40" w:edGrp="everyone"/>
            <w:r>
              <w:rPr>
                <w:rFonts w:asciiTheme="minorEastAsia" w:eastAsiaTheme="minorEastAsia" w:hAnsiTheme="minorEastAsia" w:cs="宋体" w:hint="eastAsia"/>
                <w:color w:val="000000" w:themeColor="text1"/>
                <w:kern w:val="0"/>
                <w:szCs w:val="21"/>
              </w:rPr>
              <w:t>无要求</w:t>
            </w:r>
            <w:permEnd w:id="40"/>
          </w:p>
        </w:tc>
      </w:tr>
      <w:tr w:rsidR="00677F7C">
        <w:trPr>
          <w:trHeight w:val="442"/>
          <w:jc w:val="center"/>
        </w:trPr>
        <w:tc>
          <w:tcPr>
            <w:tcW w:w="777" w:type="dxa"/>
            <w:vMerge/>
            <w:tcBorders>
              <w:bottom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677F7C">
        <w:trPr>
          <w:trHeight w:val="442"/>
          <w:jc w:val="center"/>
        </w:trPr>
        <w:tc>
          <w:tcPr>
            <w:tcW w:w="777"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jc w:val="left"/>
              <w:rPr>
                <w:rFonts w:ascii="宋体" w:hAnsi="宋体" w:cs="宋体"/>
                <w:color w:val="000000" w:themeColor="text1"/>
                <w:szCs w:val="21"/>
              </w:rPr>
            </w:pPr>
            <w:permStart w:id="41" w:edGrp="everyone"/>
            <w:r>
              <w:rPr>
                <w:rFonts w:hint="eastAsia"/>
              </w:rPr>
              <w:t>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ermEnd w:id="41"/>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rsidP="00614009">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677F7C" w:rsidRDefault="00752461" w:rsidP="00614009">
            <w:pPr>
              <w:spacing w:line="360" w:lineRule="auto"/>
              <w:jc w:val="left"/>
              <w:rPr>
                <w:rFonts w:asciiTheme="minorEastAsia" w:eastAsiaTheme="minorEastAsia" w:hAnsiTheme="minorEastAsia" w:cs="宋体"/>
                <w:color w:val="000000" w:themeColor="text1"/>
                <w:szCs w:val="21"/>
              </w:rPr>
            </w:pPr>
            <w:r w:rsidRPr="00614009">
              <w:rPr>
                <w:rFonts w:hint="eastAsia"/>
              </w:rPr>
              <w:t>都匀台酒店</w:t>
            </w:r>
            <w:r>
              <w:rPr>
                <w:rFonts w:ascii="宋体" w:hAnsi="宋体" w:cs="宋体" w:hint="eastAsia"/>
                <w:color w:val="000000" w:themeColor="text1"/>
                <w:szCs w:val="21"/>
              </w:rPr>
              <w:t>工期：</w:t>
            </w:r>
            <w:permStart w:id="42" w:edGrp="everyone"/>
            <w:r>
              <w:rPr>
                <w:rFonts w:ascii="宋体" w:hAnsi="宋体" w:cs="宋体" w:hint="eastAsia"/>
                <w:b/>
                <w:bCs/>
                <w:iCs/>
                <w:color w:val="000000" w:themeColor="text1"/>
                <w:szCs w:val="21"/>
                <w:highlight w:val="yellow"/>
                <w:u w:val="single"/>
              </w:rPr>
              <w:t xml:space="preserve">180 </w:t>
            </w:r>
            <w:permEnd w:id="42"/>
            <w:r>
              <w:rPr>
                <w:rFonts w:ascii="宋体" w:hAnsi="宋体" w:cs="宋体" w:hint="eastAsia"/>
                <w:color w:val="000000" w:themeColor="text1"/>
                <w:szCs w:val="21"/>
              </w:rPr>
              <w:t>日历天。</w:t>
            </w:r>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3" w:edGrp="everyone"/>
            <w:r>
              <w:rPr>
                <w:rFonts w:asciiTheme="minorEastAsia" w:eastAsiaTheme="minorEastAsia" w:hAnsiTheme="minorEastAsia" w:cs="宋体" w:hint="eastAsia"/>
                <w:color w:val="000000" w:themeColor="text1"/>
                <w:sz w:val="21"/>
                <w:szCs w:val="21"/>
                <w:lang w:eastAsia="zh-CN"/>
              </w:rPr>
              <w:t>15万元</w:t>
            </w:r>
            <w:permEnd w:id="43"/>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677F7C">
        <w:trPr>
          <w:trHeight w:val="873"/>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677F7C">
        <w:trPr>
          <w:trHeight w:val="442"/>
          <w:jc w:val="center"/>
        </w:trPr>
        <w:tc>
          <w:tcPr>
            <w:tcW w:w="777"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677F7C">
        <w:trPr>
          <w:trHeight w:val="442"/>
          <w:jc w:val="center"/>
        </w:trPr>
        <w:tc>
          <w:tcPr>
            <w:tcW w:w="777" w:type="dxa"/>
            <w:vMerge/>
            <w:tcBorders>
              <w:bottom w:val="single" w:sz="4" w:space="0" w:color="auto"/>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677F7C" w:rsidRDefault="00752461">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77F7C" w:rsidRDefault="00752461">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w:t>
      </w:r>
      <w:r>
        <w:rPr>
          <w:rFonts w:ascii="宋体" w:hAnsi="宋体" w:cs="宋体" w:hint="eastAsia"/>
          <w:color w:val="000000" w:themeColor="text1"/>
          <w:szCs w:val="21"/>
        </w:rPr>
        <w:lastRenderedPageBreak/>
        <w:t>价方面认定。</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677F7C" w:rsidRDefault="00752461">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677F7C" w:rsidRDefault="00752461">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677F7C">
        <w:trPr>
          <w:trHeight w:val="439"/>
          <w:jc w:val="center"/>
        </w:trPr>
        <w:tc>
          <w:tcPr>
            <w:tcW w:w="1492" w:type="dxa"/>
            <w:gridSpan w:val="2"/>
            <w:tcBorders>
              <w:top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677F7C">
        <w:trPr>
          <w:trHeight w:val="439"/>
          <w:jc w:val="center"/>
        </w:trPr>
        <w:tc>
          <w:tcPr>
            <w:tcW w:w="1492" w:type="dxa"/>
            <w:gridSpan w:val="2"/>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677F7C">
        <w:trPr>
          <w:trHeight w:val="439"/>
          <w:jc w:val="center"/>
        </w:trPr>
        <w:tc>
          <w:tcPr>
            <w:tcW w:w="1492" w:type="dxa"/>
            <w:gridSpan w:val="2"/>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677F7C">
        <w:trPr>
          <w:trHeight w:val="439"/>
          <w:jc w:val="center"/>
        </w:trPr>
        <w:tc>
          <w:tcPr>
            <w:tcW w:w="760"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4" w:edGrp="everyone"/>
            <w:r>
              <w:rPr>
                <w:rFonts w:ascii="宋体" w:eastAsiaTheme="minorEastAsia" w:hAnsi="宋体" w:hint="eastAsia"/>
                <w:color w:val="000000" w:themeColor="text1"/>
                <w:szCs w:val="21"/>
              </w:rPr>
              <w:t>35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4"/>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677F7C" w:rsidRDefault="00752461">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677F7C">
        <w:trPr>
          <w:trHeight w:val="439"/>
          <w:jc w:val="center"/>
        </w:trPr>
        <w:tc>
          <w:tcPr>
            <w:tcW w:w="760" w:type="dxa"/>
            <w:vMerge/>
            <w:tcBorders>
              <w:top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Pr>
                <w:rFonts w:ascii="宋体" w:eastAsiaTheme="minorEastAsia" w:hAnsi="宋体" w:hint="eastAsia"/>
                <w:color w:val="000000" w:themeColor="text1"/>
                <w:szCs w:val="21"/>
              </w:rPr>
              <w:t>35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5"/>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677F7C" w:rsidRDefault="0075246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677F7C" w:rsidRDefault="00752461">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677F7C">
        <w:trPr>
          <w:trHeight w:val="414"/>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6" w:edGrp="everyone"/>
            <w:r w:rsidRPr="00370995">
              <w:rPr>
                <w:rFonts w:asciiTheme="minorEastAsia" w:eastAsiaTheme="minorEastAsia" w:hAnsiTheme="minorEastAsia" w:cs="宋体" w:hint="eastAsia"/>
                <w:color w:val="000000" w:themeColor="text1"/>
                <w:sz w:val="21"/>
                <w:szCs w:val="21"/>
                <w:lang w:eastAsia="zh-CN"/>
              </w:rPr>
              <w:t>具备建筑专业一级</w:t>
            </w:r>
            <w:permEnd w:id="46"/>
            <w:r w:rsidRPr="00370995">
              <w:rPr>
                <w:rFonts w:asciiTheme="minorEastAsia" w:eastAsiaTheme="minorEastAsia" w:hAnsiTheme="minorEastAsia" w:cs="宋体" w:hint="eastAsia"/>
                <w:color w:val="000000" w:themeColor="text1"/>
                <w:sz w:val="21"/>
                <w:szCs w:val="21"/>
                <w:lang w:eastAsia="zh-CN"/>
              </w:rPr>
              <w:t>注册建造师</w:t>
            </w:r>
            <w:r w:rsidRPr="00370995">
              <w:rPr>
                <w:rFonts w:asciiTheme="minorEastAsia" w:eastAsiaTheme="minorEastAsia" w:hAnsiTheme="minorEastAsia" w:cs="宋体"/>
                <w:color w:val="000000" w:themeColor="text1"/>
                <w:sz w:val="21"/>
                <w:szCs w:val="21"/>
                <w:lang w:eastAsia="zh-CN"/>
              </w:rPr>
              <w:t>证书</w:t>
            </w:r>
            <w:r w:rsidRPr="00370995">
              <w:rPr>
                <w:rFonts w:asciiTheme="minorEastAsia" w:eastAsiaTheme="minorEastAsia" w:hAnsiTheme="minorEastAsia" w:cs="宋体" w:hint="eastAsia"/>
                <w:color w:val="000000" w:themeColor="text1"/>
                <w:sz w:val="2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w:t>
            </w:r>
            <w:r>
              <w:rPr>
                <w:rFonts w:asciiTheme="minorEastAsia" w:eastAsiaTheme="minorEastAsia" w:hAnsiTheme="minorEastAsia" w:cs="宋体" w:hint="eastAsia"/>
                <w:color w:val="000000" w:themeColor="text1"/>
                <w:sz w:val="21"/>
                <w:szCs w:val="21"/>
                <w:lang w:eastAsia="zh-CN"/>
              </w:rPr>
              <w:lastRenderedPageBreak/>
              <w:t>理，各工种管理人员齐全。满足以上项目管理班子人员数量、岗位设置，提供相应执业证书复印件并提供由投标人缴纳的近6个月社会养老保险缴费记录。上述资料齐全的得2分，不齐全或有瑕疵的得0分。</w:t>
            </w:r>
          </w:p>
        </w:tc>
      </w:tr>
      <w:tr w:rsidR="00677F7C">
        <w:trPr>
          <w:trHeight w:val="983"/>
          <w:jc w:val="center"/>
        </w:trPr>
        <w:tc>
          <w:tcPr>
            <w:tcW w:w="760"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677F7C" w:rsidRDefault="00752461">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77F7C" w:rsidRDefault="00752461">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77F7C" w:rsidRDefault="00752461">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677F7C">
        <w:trPr>
          <w:trHeight w:val="983"/>
          <w:jc w:val="center"/>
        </w:trPr>
        <w:tc>
          <w:tcPr>
            <w:tcW w:w="760" w:type="dxa"/>
            <w:vMerge/>
            <w:tcBorders>
              <w:top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677F7C" w:rsidRDefault="00752461">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677F7C">
        <w:trPr>
          <w:trHeight w:val="447"/>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677F7C">
        <w:trPr>
          <w:trHeight w:val="447"/>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677F7C">
        <w:trPr>
          <w:trHeight w:val="447"/>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677F7C">
        <w:trPr>
          <w:trHeight w:val="447"/>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677F7C">
        <w:trPr>
          <w:trHeight w:val="447"/>
          <w:jc w:val="center"/>
        </w:trPr>
        <w:tc>
          <w:tcPr>
            <w:tcW w:w="760"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677F7C" w:rsidRDefault="00677F7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677F7C" w:rsidRDefault="0075246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677F7C">
        <w:trPr>
          <w:trHeight w:val="2428"/>
          <w:jc w:val="center"/>
        </w:trPr>
        <w:tc>
          <w:tcPr>
            <w:tcW w:w="760" w:type="dxa"/>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677F7C" w:rsidRDefault="0075246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677F7C" w:rsidRDefault="00752461">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7"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投标人按招标人本项目总承包合同计价办法及审计结算方式经招标人审核的工程造价（最高不超过政府审计结算价）为A，投标人下浮率为B%，投标人和招标人就分包项目的结算价C=A*（1-B%）。</w:t>
            </w:r>
            <w:permEnd w:id="47"/>
          </w:p>
          <w:p w:rsidR="00677F7C" w:rsidRDefault="00752461">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permStart w:id="48" w:edGrp="everyone"/>
            <w:r>
              <w:rPr>
                <w:rFonts w:asciiTheme="minorEastAsia" w:eastAsiaTheme="minorEastAsia" w:hAnsiTheme="minorEastAsia" w:cs="宋体" w:hint="eastAsia"/>
                <w:color w:val="000000" w:themeColor="text1"/>
                <w:kern w:val="0"/>
                <w:szCs w:val="21"/>
              </w:rPr>
              <w:t>本次评标采用经评审的</w:t>
            </w:r>
            <w:r w:rsidR="003F7690">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高下浮率投标价法，</w:t>
            </w:r>
            <w:r>
              <w:rPr>
                <w:rFonts w:asciiTheme="minorEastAsia" w:eastAsiaTheme="minorEastAsia" w:hAnsiTheme="minorEastAsia" w:cs="宋体" w:hint="eastAsia"/>
                <w:color w:val="000000" w:themeColor="text1"/>
                <w:kern w:val="0"/>
                <w:szCs w:val="21"/>
              </w:rPr>
              <w:lastRenderedPageBreak/>
              <w:t>评标小组在有效投标中以</w:t>
            </w:r>
            <w:r w:rsidR="003F7690">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ermEnd w:id="48"/>
          </w:p>
          <w:p w:rsidR="00677F7C" w:rsidRDefault="00752461">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677F7C" w:rsidRDefault="00752461">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677F7C" w:rsidRDefault="00752461">
      <w:pPr>
        <w:spacing w:line="312" w:lineRule="auto"/>
        <w:ind w:leftChars="95" w:left="199"/>
        <w:rPr>
          <w:rFonts w:ascii="宋体" w:hAnsi="宋体" w:cs="宋体"/>
          <w:color w:val="000000" w:themeColor="text1"/>
          <w:szCs w:val="21"/>
        </w:rPr>
      </w:pPr>
      <w:bookmarkStart w:id="93" w:name="_Toc477628971"/>
      <w:bookmarkStart w:id="94" w:name="_Toc477686030"/>
      <w:bookmarkStart w:id="95" w:name="_Toc477685946"/>
      <w:bookmarkStart w:id="96" w:name="_Toc477685862"/>
      <w:bookmarkStart w:id="97" w:name="_Toc31191"/>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677F7C" w:rsidRDefault="00752461">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677F7C" w:rsidRDefault="00752461">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677F7C" w:rsidRDefault="00752461">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677F7C" w:rsidRDefault="0075246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3"/>
      <w:bookmarkEnd w:id="94"/>
      <w:bookmarkEnd w:id="95"/>
      <w:bookmarkEnd w:id="96"/>
      <w:bookmarkEnd w:id="97"/>
    </w:p>
    <w:p w:rsidR="00677F7C" w:rsidRDefault="00752461">
      <w:pPr>
        <w:spacing w:line="312" w:lineRule="auto"/>
        <w:ind w:leftChars="95" w:left="199" w:firstLineChars="234" w:firstLine="491"/>
        <w:rPr>
          <w:rFonts w:ascii="宋体" w:hAnsi="宋体" w:cs="宋体"/>
          <w:color w:val="000000" w:themeColor="text1"/>
          <w:szCs w:val="21"/>
        </w:rPr>
      </w:pPr>
      <w:bookmarkStart w:id="98" w:name="_Toc477686031"/>
      <w:bookmarkStart w:id="99" w:name="_Toc477685947"/>
      <w:bookmarkStart w:id="100" w:name="_Toc477685863"/>
      <w:r>
        <w:rPr>
          <w:rFonts w:ascii="宋体" w:hAnsi="宋体" w:cs="宋体" w:hint="eastAsia"/>
          <w:color w:val="000000" w:themeColor="text1"/>
          <w:szCs w:val="21"/>
        </w:rPr>
        <w:t>2.4.1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w:t>
      </w:r>
      <w:r>
        <w:rPr>
          <w:rFonts w:ascii="宋体" w:hAnsi="宋体" w:cs="宋体"/>
          <w:color w:val="000000" w:themeColor="text1"/>
          <w:szCs w:val="21"/>
        </w:rPr>
        <w:lastRenderedPageBreak/>
        <w:t xml:space="preserve">标人。 </w:t>
      </w:r>
    </w:p>
    <w:p w:rsidR="00677F7C" w:rsidRDefault="0075246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8"/>
      <w:bookmarkEnd w:id="99"/>
      <w:bookmarkEnd w:id="100"/>
    </w:p>
    <w:p w:rsidR="00677F7C" w:rsidRDefault="00752461">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77F7C" w:rsidRDefault="00752461">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677F7C">
      <w:pPr>
        <w:spacing w:line="312" w:lineRule="auto"/>
        <w:ind w:leftChars="95" w:left="199" w:firstLineChars="234" w:firstLine="491"/>
        <w:rPr>
          <w:rFonts w:ascii="宋体" w:hAnsi="宋体" w:cs="宋体"/>
          <w:color w:val="000000" w:themeColor="text1"/>
          <w:szCs w:val="21"/>
        </w:rPr>
      </w:pPr>
    </w:p>
    <w:p w:rsidR="00677F7C" w:rsidRDefault="00752461">
      <w:pPr>
        <w:pStyle w:val="1"/>
        <w:rPr>
          <w:rFonts w:ascii="黑体" w:eastAsia="黑体" w:hAnsi="黑体"/>
          <w:color w:val="000000" w:themeColor="text1"/>
          <w:sz w:val="32"/>
          <w:szCs w:val="32"/>
        </w:rPr>
      </w:pPr>
      <w:bookmarkStart w:id="101" w:name="_Toc269475987"/>
      <w:bookmarkStart w:id="102" w:name="_Toc477686037"/>
      <w:bookmarkStart w:id="103" w:name="_Toc477685869"/>
      <w:bookmarkStart w:id="104" w:name="_Toc477685953"/>
      <w:bookmarkStart w:id="105" w:name="_Toc14191311"/>
      <w:bookmarkEnd w:id="90"/>
      <w:r>
        <w:rPr>
          <w:rFonts w:ascii="黑体" w:eastAsia="黑体" w:hAnsi="黑体" w:hint="eastAsia"/>
          <w:b w:val="0"/>
          <w:color w:val="000000" w:themeColor="text1"/>
          <w:sz w:val="32"/>
          <w:szCs w:val="32"/>
        </w:rPr>
        <w:lastRenderedPageBreak/>
        <w:t xml:space="preserve">第三章  </w:t>
      </w:r>
      <w:bookmarkEnd w:id="101"/>
      <w:bookmarkEnd w:id="102"/>
      <w:bookmarkEnd w:id="103"/>
      <w:bookmarkEnd w:id="104"/>
      <w:r>
        <w:rPr>
          <w:rFonts w:ascii="黑体" w:eastAsia="黑体" w:hAnsi="黑体" w:hint="eastAsia"/>
          <w:color w:val="000000" w:themeColor="text1"/>
          <w:sz w:val="32"/>
          <w:szCs w:val="32"/>
        </w:rPr>
        <w:t>合同条款及格式</w:t>
      </w:r>
      <w:bookmarkEnd w:id="105"/>
    </w:p>
    <w:p w:rsidR="00677F7C" w:rsidRDefault="00677F7C">
      <w:pPr>
        <w:rPr>
          <w:lang w:bidi="he-IL"/>
        </w:rPr>
      </w:pPr>
    </w:p>
    <w:p w:rsidR="00677F7C" w:rsidRDefault="00752461">
      <w:pPr>
        <w:spacing w:line="360" w:lineRule="auto"/>
        <w:jc w:val="left"/>
        <w:rPr>
          <w:rFonts w:asciiTheme="majorEastAsia" w:eastAsiaTheme="majorEastAsia" w:hAnsiTheme="majorEastAsia" w:hint="eastAsia"/>
          <w:b/>
          <w:color w:val="000000" w:themeColor="text1"/>
          <w:sz w:val="24"/>
          <w:lang w:bidi="he-IL"/>
        </w:rPr>
      </w:pPr>
      <w:permStart w:id="49" w:edGrp="everyone"/>
      <w:r>
        <w:rPr>
          <w:rFonts w:asciiTheme="majorEastAsia" w:eastAsiaTheme="majorEastAsia" w:hAnsiTheme="majorEastAsia"/>
          <w:b/>
          <w:color w:val="000000" w:themeColor="text1"/>
          <w:sz w:val="24"/>
          <w:lang w:bidi="he-IL"/>
        </w:rPr>
        <w:t>付款方式：每月25日经招标人上报上月20日至当月19日进度计量报表，次月支付至本项目审批进度计量金额按下浮率下浮后的</w:t>
      </w:r>
      <w:r>
        <w:rPr>
          <w:rFonts w:asciiTheme="majorEastAsia" w:eastAsiaTheme="majorEastAsia" w:hAnsiTheme="majorEastAsia" w:hint="eastAsia"/>
          <w:b/>
          <w:color w:val="000000" w:themeColor="text1"/>
          <w:sz w:val="24"/>
          <w:lang w:bidi="he-IL"/>
        </w:rPr>
        <w:t>8</w:t>
      </w:r>
      <w:r>
        <w:rPr>
          <w:rFonts w:asciiTheme="majorEastAsia" w:eastAsiaTheme="majorEastAsia" w:hAnsiTheme="majorEastAsia"/>
          <w:b/>
          <w:color w:val="000000" w:themeColor="text1"/>
          <w:sz w:val="24"/>
          <w:lang w:bidi="he-IL"/>
        </w:rPr>
        <w:t>0%，单项工程竣工验收后支付至已完进度计量金额按下浮率下浮后的</w:t>
      </w:r>
      <w:r>
        <w:rPr>
          <w:rFonts w:asciiTheme="majorEastAsia" w:eastAsiaTheme="majorEastAsia" w:hAnsiTheme="majorEastAsia" w:hint="eastAsia"/>
          <w:b/>
          <w:color w:val="000000" w:themeColor="text1"/>
          <w:sz w:val="24"/>
          <w:lang w:bidi="he-IL"/>
        </w:rPr>
        <w:t>90</w:t>
      </w:r>
      <w:r>
        <w:rPr>
          <w:rFonts w:asciiTheme="majorEastAsia" w:eastAsiaTheme="majorEastAsia" w:hAnsiTheme="majorEastAsia"/>
          <w:b/>
          <w:color w:val="000000" w:themeColor="text1"/>
          <w:sz w:val="24"/>
          <w:lang w:bidi="he-IL"/>
        </w:rPr>
        <w:t>%，项目竣工验收并经政府最终审计审定后</w:t>
      </w:r>
      <w:r>
        <w:rPr>
          <w:rFonts w:asciiTheme="majorEastAsia" w:eastAsiaTheme="majorEastAsia" w:hAnsiTheme="majorEastAsia" w:hint="eastAsia"/>
          <w:b/>
          <w:color w:val="000000" w:themeColor="text1"/>
          <w:sz w:val="24"/>
          <w:lang w:bidi="he-IL"/>
        </w:rPr>
        <w:t>办理最终结算并</w:t>
      </w:r>
      <w:r>
        <w:rPr>
          <w:rFonts w:asciiTheme="majorEastAsia" w:eastAsiaTheme="majorEastAsia" w:hAnsiTheme="majorEastAsia"/>
          <w:b/>
          <w:color w:val="000000" w:themeColor="text1"/>
          <w:sz w:val="24"/>
          <w:lang w:bidi="he-IL"/>
        </w:rPr>
        <w:t>支付至招标人内部审计结算价的97%，余款作为质保金在质量缺陷责任期满后无质量责任后一个月付清。</w:t>
      </w:r>
      <w:r w:rsidR="008A6698" w:rsidRPr="008A6698">
        <w:rPr>
          <w:rFonts w:asciiTheme="majorEastAsia" w:eastAsiaTheme="majorEastAsia" w:hAnsiTheme="majorEastAsia" w:hint="eastAsia"/>
          <w:b/>
          <w:color w:val="000000" w:themeColor="text1"/>
          <w:sz w:val="24"/>
          <w:lang w:bidi="he-IL"/>
        </w:rPr>
        <w:t>支付方式：银行转帐、承兑汇票等，其中承兑汇票比例为50%。</w:t>
      </w:r>
    </w:p>
    <w:p w:rsidR="008A6698" w:rsidRPr="008A6698" w:rsidRDefault="008A6698">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:2年</w:t>
      </w:r>
    </w:p>
    <w:permEnd w:id="49"/>
    <w:p w:rsidR="008A6698" w:rsidRDefault="008A6698">
      <w:pPr>
        <w:ind w:firstLineChars="50" w:firstLine="141"/>
        <w:rPr>
          <w:rFonts w:ascii="宋体" w:hAnsi="宋体" w:hint="eastAsia"/>
          <w:b/>
          <w:color w:val="000000" w:themeColor="text1"/>
          <w:sz w:val="28"/>
          <w:szCs w:val="28"/>
        </w:rPr>
      </w:pPr>
    </w:p>
    <w:p w:rsidR="00677F7C" w:rsidRDefault="00752461">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6"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677F7C" w:rsidRDefault="00677F7C">
      <w:pPr>
        <w:rPr>
          <w:rFonts w:ascii="黑体" w:eastAsia="黑体" w:hAnsi="黑体"/>
          <w:b/>
          <w:color w:val="000000" w:themeColor="text1"/>
          <w:sz w:val="28"/>
          <w:szCs w:val="28"/>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677F7C">
      <w:pPr>
        <w:ind w:leftChars="225" w:left="473"/>
        <w:jc w:val="center"/>
        <w:rPr>
          <w:rFonts w:ascii="黑体" w:eastAsia="黑体" w:hAnsi="黑体"/>
          <w:bCs/>
          <w:color w:val="000000" w:themeColor="text1"/>
          <w:sz w:val="32"/>
          <w:szCs w:val="32"/>
        </w:rPr>
      </w:pPr>
    </w:p>
    <w:p w:rsidR="00677F7C" w:rsidRDefault="00752461">
      <w:pPr>
        <w:pStyle w:val="1"/>
        <w:rPr>
          <w:rFonts w:ascii="黑体" w:eastAsia="黑体" w:hAnsi="黑体"/>
          <w:b w:val="0"/>
          <w:color w:val="000000" w:themeColor="text1"/>
          <w:sz w:val="32"/>
          <w:szCs w:val="32"/>
        </w:rPr>
      </w:pPr>
      <w:bookmarkStart w:id="107" w:name="_Toc1419131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7"/>
    </w:p>
    <w:p w:rsidR="00677F7C" w:rsidRDefault="00752461">
      <w:pPr>
        <w:ind w:leftChars="225" w:left="473"/>
        <w:jc w:val="center"/>
        <w:rPr>
          <w:rFonts w:ascii="黑体" w:eastAsia="黑体" w:hAnsi="黑体"/>
          <w:bCs/>
          <w:color w:val="000000" w:themeColor="text1"/>
          <w:sz w:val="32"/>
          <w:szCs w:val="32"/>
        </w:rPr>
      </w:pPr>
      <w:permStart w:id="50" w:edGrp="everyone"/>
      <w:r>
        <w:rPr>
          <w:rFonts w:ascii="黑体" w:eastAsia="黑体" w:hAnsi="黑体" w:hint="eastAsia"/>
          <w:bCs/>
          <w:color w:val="000000" w:themeColor="text1"/>
          <w:sz w:val="32"/>
          <w:szCs w:val="32"/>
        </w:rPr>
        <w:t>无</w:t>
      </w:r>
      <w:permEnd w:id="50"/>
    </w:p>
    <w:p w:rsidR="00677F7C" w:rsidRDefault="00677F7C">
      <w:pPr>
        <w:ind w:leftChars="225" w:left="473"/>
        <w:jc w:val="center"/>
        <w:rPr>
          <w:rFonts w:ascii="黑体" w:eastAsia="黑体" w:hAnsi="黑体"/>
          <w:bCs/>
          <w:color w:val="000000" w:themeColor="text1"/>
          <w:sz w:val="32"/>
          <w:szCs w:val="3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677F7C">
      <w:pPr>
        <w:spacing w:line="360" w:lineRule="auto"/>
        <w:ind w:firstLineChars="200" w:firstLine="440"/>
        <w:rPr>
          <w:color w:val="000000"/>
          <w:sz w:val="22"/>
          <w:szCs w:val="22"/>
        </w:rPr>
      </w:pPr>
    </w:p>
    <w:p w:rsidR="00677F7C" w:rsidRDefault="00752461">
      <w:pPr>
        <w:pStyle w:val="1"/>
        <w:rPr>
          <w:rFonts w:ascii="黑体" w:eastAsia="黑体" w:hAnsi="黑体"/>
          <w:b w:val="0"/>
          <w:color w:val="000000" w:themeColor="text1"/>
          <w:sz w:val="32"/>
          <w:szCs w:val="32"/>
        </w:rPr>
      </w:pPr>
      <w:bookmarkStart w:id="108" w:name="_Toc14191313"/>
      <w:r>
        <w:rPr>
          <w:rFonts w:ascii="黑体" w:eastAsia="黑体" w:hAnsi="黑体" w:hint="eastAsia"/>
          <w:b w:val="0"/>
          <w:color w:val="000000" w:themeColor="text1"/>
          <w:sz w:val="32"/>
          <w:szCs w:val="32"/>
        </w:rPr>
        <w:lastRenderedPageBreak/>
        <w:t>第五章  图纸</w:t>
      </w:r>
      <w:bookmarkEnd w:id="108"/>
    </w:p>
    <w:p w:rsidR="00677F7C" w:rsidRDefault="00677F7C">
      <w:pPr>
        <w:ind w:leftChars="225" w:left="473"/>
        <w:jc w:val="center"/>
        <w:rPr>
          <w:rFonts w:ascii="黑体" w:eastAsia="黑体" w:hAnsi="黑体"/>
          <w:bCs/>
          <w:color w:val="000000" w:themeColor="text1"/>
          <w:sz w:val="32"/>
          <w:szCs w:val="32"/>
        </w:rPr>
      </w:pPr>
    </w:p>
    <w:p w:rsidR="00677F7C" w:rsidRDefault="00752461">
      <w:pPr>
        <w:ind w:leftChars="225" w:left="473"/>
        <w:jc w:val="center"/>
        <w:rPr>
          <w:rFonts w:ascii="黑体" w:eastAsia="黑体" w:hAnsi="黑体"/>
          <w:bCs/>
          <w:color w:val="000000" w:themeColor="text1"/>
          <w:sz w:val="32"/>
          <w:szCs w:val="32"/>
        </w:rPr>
      </w:pPr>
      <w:bookmarkStart w:id="109" w:name="_Toc29353"/>
      <w:bookmarkStart w:id="110" w:name="_Toc19361"/>
      <w:bookmarkStart w:id="111" w:name="_Toc27856"/>
      <w:bookmarkStart w:id="112" w:name="_Toc477686038"/>
      <w:bookmarkStart w:id="113" w:name="_Toc443985058"/>
      <w:bookmarkStart w:id="114" w:name="_Toc30514"/>
      <w:bookmarkStart w:id="115" w:name="_Toc1547"/>
      <w:bookmarkStart w:id="116" w:name="_Toc477685954"/>
      <w:bookmarkStart w:id="117" w:name="_Toc477685870"/>
      <w:bookmarkStart w:id="118" w:name="_Toc17103"/>
      <w:bookmarkStart w:id="119" w:name="_Toc477628978"/>
      <w:bookmarkStart w:id="120" w:name="_Toc14339"/>
      <w:r>
        <w:rPr>
          <w:rFonts w:ascii="黑体" w:eastAsia="黑体" w:hAnsi="黑体" w:hint="eastAsia"/>
          <w:bCs/>
          <w:color w:val="000000" w:themeColor="text1"/>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rsidR="00677F7C" w:rsidRDefault="00677F7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2693"/>
      </w:tblGrid>
      <w:tr w:rsidR="00677F7C">
        <w:trPr>
          <w:trHeight w:val="638"/>
        </w:trPr>
        <w:tc>
          <w:tcPr>
            <w:tcW w:w="851" w:type="dxa"/>
            <w:vAlign w:val="center"/>
          </w:tcPr>
          <w:p w:rsidR="00677F7C" w:rsidRDefault="00752461">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677F7C" w:rsidRDefault="00752461">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677F7C" w:rsidRDefault="00752461">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677F7C" w:rsidRDefault="00752461">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677F7C" w:rsidRDefault="00752461">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677F7C">
        <w:trPr>
          <w:trHeight w:val="639"/>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r w:rsidR="00677F7C">
        <w:trPr>
          <w:trHeight w:val="638"/>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r w:rsidR="00677F7C">
        <w:trPr>
          <w:trHeight w:val="639"/>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r w:rsidR="00677F7C">
        <w:trPr>
          <w:trHeight w:val="639"/>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r w:rsidR="00677F7C">
        <w:trPr>
          <w:trHeight w:val="638"/>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r w:rsidR="00677F7C">
        <w:trPr>
          <w:trHeight w:val="638"/>
        </w:trPr>
        <w:tc>
          <w:tcPr>
            <w:tcW w:w="851" w:type="dxa"/>
            <w:vAlign w:val="center"/>
          </w:tcPr>
          <w:p w:rsidR="00677F7C" w:rsidRDefault="00752461">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677F7C" w:rsidRDefault="00677F7C">
            <w:pPr>
              <w:jc w:val="center"/>
              <w:rPr>
                <w:rFonts w:ascii="宋体" w:hAnsi="宋体" w:cs="宋体"/>
                <w:color w:val="000000"/>
                <w:sz w:val="22"/>
                <w:szCs w:val="22"/>
              </w:rPr>
            </w:pPr>
          </w:p>
        </w:tc>
        <w:tc>
          <w:tcPr>
            <w:tcW w:w="2126" w:type="dxa"/>
            <w:vAlign w:val="center"/>
          </w:tcPr>
          <w:p w:rsidR="00677F7C" w:rsidRDefault="00677F7C">
            <w:pPr>
              <w:jc w:val="center"/>
              <w:rPr>
                <w:rFonts w:ascii="宋体" w:hAnsi="宋体" w:cs="宋体"/>
                <w:color w:val="000000"/>
                <w:sz w:val="22"/>
                <w:szCs w:val="22"/>
              </w:rPr>
            </w:pPr>
          </w:p>
        </w:tc>
        <w:tc>
          <w:tcPr>
            <w:tcW w:w="1418" w:type="dxa"/>
            <w:vAlign w:val="center"/>
          </w:tcPr>
          <w:p w:rsidR="00677F7C" w:rsidRDefault="00677F7C">
            <w:pPr>
              <w:jc w:val="center"/>
              <w:rPr>
                <w:rFonts w:ascii="宋体" w:hAnsi="宋体" w:cs="宋体"/>
                <w:color w:val="000000"/>
                <w:sz w:val="22"/>
                <w:szCs w:val="22"/>
              </w:rPr>
            </w:pPr>
          </w:p>
        </w:tc>
        <w:tc>
          <w:tcPr>
            <w:tcW w:w="2693" w:type="dxa"/>
            <w:vAlign w:val="center"/>
          </w:tcPr>
          <w:p w:rsidR="00677F7C" w:rsidRDefault="00677F7C">
            <w:pPr>
              <w:jc w:val="center"/>
              <w:rPr>
                <w:rFonts w:ascii="宋体" w:hAnsi="宋体" w:cs="宋体"/>
                <w:color w:val="000000"/>
                <w:sz w:val="22"/>
                <w:szCs w:val="22"/>
              </w:rPr>
            </w:pPr>
          </w:p>
        </w:tc>
      </w:tr>
    </w:tbl>
    <w:p w:rsidR="00677F7C" w:rsidRDefault="00677F7C">
      <w:pPr>
        <w:spacing w:line="360" w:lineRule="auto"/>
        <w:rPr>
          <w:rFonts w:ascii="黑体" w:eastAsia="黑体" w:hAnsi="黑体" w:cs="宋体"/>
          <w:color w:val="000000" w:themeColor="text1"/>
        </w:rPr>
      </w:pPr>
    </w:p>
    <w:p w:rsidR="00677F7C" w:rsidRDefault="00677F7C">
      <w:pPr>
        <w:rPr>
          <w:color w:val="000000" w:themeColor="text1"/>
        </w:rPr>
      </w:pPr>
      <w:bookmarkStart w:id="121" w:name="_Toc443985059"/>
      <w:bookmarkStart w:id="122" w:name="_Toc30326"/>
      <w:bookmarkStart w:id="123" w:name="_Toc477628979"/>
      <w:bookmarkStart w:id="124" w:name="_Toc7254"/>
      <w:bookmarkStart w:id="125" w:name="_Toc477685871"/>
      <w:bookmarkStart w:id="126" w:name="_Toc477686039"/>
      <w:bookmarkStart w:id="127" w:name="_Toc17780"/>
      <w:bookmarkStart w:id="128" w:name="_Toc21136"/>
      <w:bookmarkStart w:id="129" w:name="_Toc477685955"/>
      <w:bookmarkStart w:id="130" w:name="_Toc7993"/>
      <w:bookmarkStart w:id="131" w:name="_Toc18375"/>
      <w:bookmarkStart w:id="132" w:name="_Toc20244"/>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752461">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1"/>
      <w:bookmarkEnd w:id="122"/>
      <w:bookmarkEnd w:id="123"/>
      <w:bookmarkEnd w:id="124"/>
      <w:bookmarkEnd w:id="125"/>
      <w:bookmarkEnd w:id="126"/>
      <w:bookmarkEnd w:id="127"/>
      <w:bookmarkEnd w:id="128"/>
      <w:bookmarkEnd w:id="129"/>
      <w:bookmarkEnd w:id="130"/>
      <w:bookmarkEnd w:id="131"/>
      <w:bookmarkEnd w:id="132"/>
    </w:p>
    <w:p w:rsidR="00677F7C" w:rsidRDefault="00677F7C">
      <w:pPr>
        <w:rPr>
          <w:color w:val="000000" w:themeColor="text1"/>
        </w:rPr>
      </w:pPr>
    </w:p>
    <w:p w:rsidR="00677F7C" w:rsidRDefault="00752461">
      <w:pPr>
        <w:adjustRightInd w:val="0"/>
        <w:snapToGrid w:val="0"/>
        <w:spacing w:line="360" w:lineRule="auto"/>
        <w:jc w:val="center"/>
        <w:rPr>
          <w:rFonts w:ascii="宋体" w:hAnsi="宋体" w:cs="宋体"/>
          <w:color w:val="000000" w:themeColor="text1"/>
          <w:sz w:val="24"/>
        </w:rPr>
      </w:pPr>
      <w:permStart w:id="51" w:edGrp="everyone"/>
      <w:r>
        <w:rPr>
          <w:rFonts w:ascii="宋体" w:hAnsi="宋体" w:cs="宋体" w:hint="eastAsia"/>
          <w:color w:val="000000" w:themeColor="text1"/>
          <w:sz w:val="24"/>
        </w:rPr>
        <w:t xml:space="preserve">  （另行提供）</w:t>
      </w:r>
    </w:p>
    <w:permEnd w:id="51"/>
    <w:p w:rsidR="00677F7C" w:rsidRDefault="00752461">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677F7C" w:rsidRDefault="00677F7C">
      <w:pPr>
        <w:rPr>
          <w:color w:val="000000" w:themeColor="text1"/>
        </w:rPr>
      </w:pPr>
      <w:bookmarkStart w:id="133" w:name="_Toc1423"/>
      <w:bookmarkStart w:id="134" w:name="_Toc25967"/>
      <w:bookmarkStart w:id="135" w:name="_Toc477686040"/>
      <w:bookmarkStart w:id="136" w:name="_Toc477685872"/>
      <w:bookmarkStart w:id="137" w:name="_Toc11339"/>
      <w:bookmarkStart w:id="138" w:name="_Toc18118"/>
      <w:bookmarkStart w:id="139" w:name="_Toc15130"/>
      <w:bookmarkStart w:id="140" w:name="_Toc6256"/>
      <w:bookmarkStart w:id="141" w:name="_Toc477685956"/>
      <w:bookmarkStart w:id="142" w:name="_Toc443985060"/>
      <w:bookmarkStart w:id="143" w:name="_Toc13951"/>
      <w:bookmarkStart w:id="144" w:name="_Toc477628980"/>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677F7C">
      <w:pPr>
        <w:rPr>
          <w:color w:val="000000" w:themeColor="text1"/>
        </w:rPr>
      </w:pPr>
    </w:p>
    <w:p w:rsidR="00677F7C" w:rsidRDefault="00752461">
      <w:pPr>
        <w:pStyle w:val="1"/>
        <w:rPr>
          <w:rFonts w:ascii="黑体" w:eastAsia="黑体" w:hAnsi="黑体"/>
          <w:b w:val="0"/>
          <w:color w:val="000000" w:themeColor="text1"/>
          <w:sz w:val="32"/>
          <w:szCs w:val="32"/>
        </w:rPr>
      </w:pPr>
      <w:bookmarkStart w:id="145" w:name="_Toc14191314"/>
      <w:bookmarkEnd w:id="133"/>
      <w:bookmarkEnd w:id="134"/>
      <w:bookmarkEnd w:id="135"/>
      <w:bookmarkEnd w:id="136"/>
      <w:bookmarkEnd w:id="137"/>
      <w:bookmarkEnd w:id="138"/>
      <w:bookmarkEnd w:id="139"/>
      <w:bookmarkEnd w:id="140"/>
      <w:bookmarkEnd w:id="141"/>
      <w:bookmarkEnd w:id="142"/>
      <w:bookmarkEnd w:id="143"/>
      <w:r>
        <w:rPr>
          <w:rFonts w:ascii="黑体" w:eastAsia="黑体" w:hAnsi="黑体" w:hint="eastAsia"/>
          <w:b w:val="0"/>
          <w:color w:val="000000" w:themeColor="text1"/>
          <w:sz w:val="32"/>
          <w:szCs w:val="32"/>
        </w:rPr>
        <w:lastRenderedPageBreak/>
        <w:t>第六章  技术标准和要求</w:t>
      </w:r>
      <w:bookmarkEnd w:id="145"/>
    </w:p>
    <w:p w:rsidR="00677F7C" w:rsidRDefault="00677F7C">
      <w:pPr>
        <w:rPr>
          <w:rFonts w:ascii="宋体" w:hAnsi="宋体"/>
          <w:color w:val="000000" w:themeColor="text1"/>
          <w:sz w:val="24"/>
        </w:rPr>
      </w:pPr>
    </w:p>
    <w:bookmarkEnd w:id="144"/>
    <w:p w:rsidR="00677F7C" w:rsidRDefault="00677F7C">
      <w:pPr>
        <w:widowControl/>
        <w:jc w:val="left"/>
        <w:rPr>
          <w:rFonts w:ascii="黑体" w:eastAsia="黑体" w:hAnsi="黑体" w:cs="Arial"/>
          <w:color w:val="000000" w:themeColor="text1"/>
          <w:kern w:val="0"/>
          <w:szCs w:val="21"/>
        </w:rPr>
      </w:pPr>
    </w:p>
    <w:p w:rsidR="00677F7C" w:rsidRDefault="00752461">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677F7C" w:rsidRDefault="00752461">
      <w:pPr>
        <w:pStyle w:val="1"/>
        <w:keepNext/>
        <w:keepLines/>
        <w:adjustRightInd/>
        <w:snapToGrid/>
        <w:spacing w:line="576" w:lineRule="auto"/>
        <w:rPr>
          <w:rFonts w:ascii="黑体" w:eastAsia="黑体" w:hAnsi="黑体"/>
          <w:color w:val="000000" w:themeColor="text1"/>
          <w:sz w:val="32"/>
          <w:szCs w:val="32"/>
        </w:rPr>
      </w:pPr>
      <w:bookmarkStart w:id="146" w:name="_Toc14191315"/>
      <w:r>
        <w:rPr>
          <w:rFonts w:ascii="黑体" w:eastAsia="黑体" w:hAnsi="黑体" w:hint="eastAsia"/>
          <w:color w:val="000000" w:themeColor="text1"/>
          <w:sz w:val="32"/>
          <w:szCs w:val="32"/>
        </w:rPr>
        <w:lastRenderedPageBreak/>
        <w:t>第七章  投标文件格式</w:t>
      </w:r>
      <w:bookmarkEnd w:id="146"/>
    </w:p>
    <w:p w:rsidR="00677F7C" w:rsidRDefault="00677F7C" w:rsidP="008A6698">
      <w:pPr>
        <w:spacing w:beforeLines="50" w:afterLines="50" w:line="300" w:lineRule="auto"/>
        <w:rPr>
          <w:rFonts w:ascii="黑体" w:eastAsia="黑体" w:hAnsi="黑体" w:cs="宋体"/>
          <w:b/>
          <w:bCs/>
          <w:color w:val="000000" w:themeColor="text1"/>
          <w:sz w:val="44"/>
          <w:szCs w:val="44"/>
        </w:rPr>
      </w:pPr>
    </w:p>
    <w:p w:rsidR="00677F7C" w:rsidRDefault="00752461">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677F7C" w:rsidRDefault="00677F7C" w:rsidP="008A6698">
      <w:pPr>
        <w:spacing w:afterLines="50"/>
        <w:jc w:val="center"/>
        <w:rPr>
          <w:rFonts w:ascii="宋体" w:hAnsi="宋体"/>
          <w:b/>
          <w:color w:val="000000" w:themeColor="text1"/>
          <w:sz w:val="44"/>
          <w:szCs w:val="44"/>
        </w:rPr>
      </w:pPr>
    </w:p>
    <w:p w:rsidR="00677F7C" w:rsidRDefault="00677F7C" w:rsidP="008A6698">
      <w:pPr>
        <w:spacing w:afterLines="50"/>
        <w:jc w:val="center"/>
        <w:rPr>
          <w:rFonts w:ascii="宋体" w:hAnsi="宋体"/>
          <w:b/>
          <w:color w:val="000000" w:themeColor="text1"/>
          <w:sz w:val="44"/>
          <w:szCs w:val="44"/>
        </w:rPr>
      </w:pPr>
    </w:p>
    <w:p w:rsidR="00677F7C" w:rsidRDefault="00677F7C" w:rsidP="008A6698">
      <w:pPr>
        <w:spacing w:afterLines="50"/>
        <w:jc w:val="center"/>
        <w:rPr>
          <w:rFonts w:ascii="宋体" w:hAnsi="宋体"/>
          <w:b/>
          <w:color w:val="000000" w:themeColor="text1"/>
          <w:sz w:val="44"/>
          <w:szCs w:val="44"/>
        </w:rPr>
      </w:pPr>
    </w:p>
    <w:p w:rsidR="00677F7C" w:rsidRDefault="00677F7C" w:rsidP="008A6698">
      <w:pPr>
        <w:spacing w:afterLines="50"/>
        <w:jc w:val="center"/>
        <w:rPr>
          <w:rFonts w:ascii="宋体" w:hAnsi="宋体"/>
          <w:b/>
          <w:color w:val="000000" w:themeColor="text1"/>
          <w:sz w:val="44"/>
          <w:szCs w:val="44"/>
        </w:rPr>
      </w:pPr>
    </w:p>
    <w:p w:rsidR="00677F7C" w:rsidRDefault="00752461" w:rsidP="008A6698">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677F7C" w:rsidRDefault="00677F7C" w:rsidP="008A6698">
      <w:pPr>
        <w:spacing w:afterLines="50"/>
        <w:rPr>
          <w:rFonts w:ascii="宋体" w:hAnsi="宋体"/>
          <w:color w:val="000000" w:themeColor="text1"/>
        </w:rPr>
      </w:pPr>
    </w:p>
    <w:p w:rsidR="00677F7C" w:rsidRDefault="00677F7C" w:rsidP="008A6698">
      <w:pPr>
        <w:spacing w:afterLines="50"/>
        <w:rPr>
          <w:rFonts w:ascii="黑体" w:eastAsia="黑体" w:hAnsi="黑体"/>
          <w:color w:val="000000" w:themeColor="text1"/>
        </w:rPr>
      </w:pPr>
    </w:p>
    <w:p w:rsidR="00677F7C" w:rsidRDefault="00677F7C" w:rsidP="008A6698">
      <w:pPr>
        <w:spacing w:afterLines="50"/>
        <w:rPr>
          <w:rFonts w:ascii="黑体" w:eastAsia="黑体" w:hAnsi="黑体"/>
          <w:color w:val="000000" w:themeColor="text1"/>
        </w:rPr>
      </w:pPr>
    </w:p>
    <w:p w:rsidR="00677F7C" w:rsidRDefault="00677F7C" w:rsidP="008A6698">
      <w:pPr>
        <w:spacing w:afterLines="50"/>
        <w:rPr>
          <w:rFonts w:ascii="黑体" w:eastAsia="黑体" w:hAnsi="黑体"/>
          <w:color w:val="000000" w:themeColor="text1"/>
        </w:rPr>
      </w:pPr>
    </w:p>
    <w:p w:rsidR="00677F7C" w:rsidRDefault="00677F7C" w:rsidP="008A6698">
      <w:pPr>
        <w:spacing w:afterLines="50"/>
        <w:rPr>
          <w:rFonts w:ascii="宋体" w:hAnsi="宋体"/>
          <w:color w:val="000000" w:themeColor="text1"/>
        </w:rPr>
      </w:pPr>
    </w:p>
    <w:p w:rsidR="00677F7C" w:rsidRDefault="00677F7C" w:rsidP="008A6698">
      <w:pPr>
        <w:spacing w:afterLines="50"/>
        <w:rPr>
          <w:rFonts w:ascii="宋体" w:hAnsi="宋体"/>
          <w:color w:val="000000" w:themeColor="text1"/>
        </w:rPr>
      </w:pPr>
    </w:p>
    <w:p w:rsidR="00677F7C" w:rsidRDefault="00752461" w:rsidP="008A66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677F7C" w:rsidRDefault="00752461" w:rsidP="008A66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677F7C" w:rsidRDefault="00752461" w:rsidP="008A66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677F7C" w:rsidRDefault="00752461" w:rsidP="008A6698">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677F7C" w:rsidRDefault="00677F7C" w:rsidP="008A6698">
      <w:pPr>
        <w:spacing w:afterLines="50"/>
        <w:jc w:val="left"/>
        <w:rPr>
          <w:rFonts w:ascii="黑体" w:eastAsia="黑体" w:hAnsi="黑体"/>
          <w:color w:val="000000" w:themeColor="text1"/>
          <w:sz w:val="28"/>
          <w:szCs w:val="28"/>
        </w:rPr>
      </w:pPr>
    </w:p>
    <w:p w:rsidR="00677F7C" w:rsidRDefault="00677F7C" w:rsidP="008A6698">
      <w:pPr>
        <w:spacing w:afterLines="50"/>
        <w:jc w:val="left"/>
        <w:rPr>
          <w:rFonts w:ascii="黑体" w:eastAsia="黑体" w:hAnsi="黑体"/>
          <w:color w:val="000000" w:themeColor="text1"/>
          <w:sz w:val="28"/>
          <w:szCs w:val="28"/>
        </w:rPr>
      </w:pPr>
    </w:p>
    <w:p w:rsidR="00677F7C" w:rsidRDefault="00752461" w:rsidP="008A6698">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677F7C" w:rsidRDefault="00752461" w:rsidP="008A6698">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77F7C" w:rsidRDefault="00752461" w:rsidP="00614009">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招标文件的有关规定和要求，经踏勘项目现场和研究上述招标文件及其他有关文件后，我方愿意按照招标文件中约定的计价办法、结算方式，即</w:t>
      </w:r>
      <w:r>
        <w:rPr>
          <w:rFonts w:asciiTheme="minorEastAsia" w:eastAsiaTheme="minorEastAsia" w:hAnsiTheme="minorEastAsia" w:cs="宋体" w:hint="eastAsia"/>
          <w:color w:val="000000" w:themeColor="text1"/>
          <w:kern w:val="0"/>
          <w:sz w:val="24"/>
        </w:rPr>
        <w:t>按招标人本项目总承包合同计价办法及审计结算方式经招标人审核的工程造价（最高不超过</w:t>
      </w:r>
      <w:bookmarkStart w:id="147" w:name="_GoBack"/>
      <w:bookmarkEnd w:id="147"/>
      <w:r>
        <w:rPr>
          <w:rFonts w:asciiTheme="minorEastAsia" w:eastAsiaTheme="minorEastAsia" w:hAnsiTheme="minorEastAsia" w:cs="宋体" w:hint="eastAsia"/>
          <w:color w:val="000000" w:themeColor="text1"/>
          <w:kern w:val="0"/>
          <w:sz w:val="24"/>
        </w:rPr>
        <w:t>政府审计结算价）下浮率报价</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hint="eastAsia"/>
          <w:color w:val="000000" w:themeColor="text1"/>
          <w:sz w:val="24"/>
        </w:rPr>
        <w:t>并按上述文件要求承包上述工程，按合同约定实施和完成承包工程，修补工程中的任何缺陷，工程质量达到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677F7C" w:rsidRDefault="00752461" w:rsidP="008A6698">
      <w:pPr>
        <w:spacing w:beforeLines="50" w:afterLines="50"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677F7C" w:rsidRDefault="00752461" w:rsidP="00614009">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2" w:edGrp="everyone"/>
      <w:r>
        <w:rPr>
          <w:rFonts w:ascii="宋体" w:hAnsi="宋体" w:cs="宋体" w:hint="eastAsia"/>
          <w:sz w:val="24"/>
        </w:rPr>
        <w:t>级注册建造师</w:t>
      </w:r>
      <w:permEnd w:id="52"/>
      <w:r>
        <w:rPr>
          <w:rFonts w:ascii="宋体" w:hAnsi="宋体" w:cs="宋体" w:hint="eastAsia"/>
          <w:sz w:val="24"/>
        </w:rPr>
        <w:t>。</w:t>
      </w:r>
    </w:p>
    <w:p w:rsidR="00677F7C" w:rsidRDefault="00752461" w:rsidP="008A6698">
      <w:pPr>
        <w:spacing w:before="120" w:afterLines="50"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677F7C" w:rsidRDefault="00752461" w:rsidP="008A6698">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677F7C" w:rsidRDefault="00752461" w:rsidP="008A6698">
      <w:pPr>
        <w:spacing w:before="120" w:afterLines="50"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完成工程并移交，如逾期则每天按合同总价1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677F7C" w:rsidRDefault="00752461" w:rsidP="008A6698">
      <w:pPr>
        <w:spacing w:before="120" w:afterLines="50"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677F7C" w:rsidRDefault="00752461" w:rsidP="008A6698">
      <w:pPr>
        <w:spacing w:before="120" w:afterLines="50"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    </w:t>
      </w:r>
      <w:r>
        <w:rPr>
          <w:rFonts w:ascii="宋体" w:hAnsi="宋体" w:hint="eastAsia"/>
          <w:color w:val="000000" w:themeColor="text1"/>
          <w:sz w:val="24"/>
        </w:rPr>
        <w:t>。</w:t>
      </w:r>
    </w:p>
    <w:p w:rsidR="00677F7C" w:rsidRDefault="00752461" w:rsidP="008A66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77F7C" w:rsidRDefault="00752461" w:rsidP="008A6698">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677F7C" w:rsidRDefault="00752461" w:rsidP="008A66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677F7C" w:rsidRDefault="00752461" w:rsidP="008A6698">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77F7C" w:rsidRDefault="00752461" w:rsidP="008A66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677F7C" w:rsidRDefault="00752461" w:rsidP="008A6698">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677F7C" w:rsidRDefault="00752461">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677F7C" w:rsidRDefault="00677F7C">
      <w:pPr>
        <w:rPr>
          <w:rFonts w:ascii="宋体" w:hAnsi="宋体"/>
          <w:color w:val="000000" w:themeColor="text1"/>
        </w:rPr>
      </w:pPr>
    </w:p>
    <w:p w:rsidR="00677F7C" w:rsidRDefault="00677F7C">
      <w:pPr>
        <w:pStyle w:val="3"/>
        <w:tabs>
          <w:tab w:val="left" w:pos="720"/>
        </w:tabs>
        <w:jc w:val="left"/>
        <w:rPr>
          <w:rFonts w:ascii="宋体" w:eastAsia="宋体" w:hAnsi="宋体"/>
          <w:b w:val="0"/>
          <w:bCs/>
          <w:color w:val="000000" w:themeColor="text1"/>
          <w:sz w:val="21"/>
          <w:szCs w:val="21"/>
        </w:rPr>
      </w:pPr>
    </w:p>
    <w:bookmarkEnd w:id="148"/>
    <w:p w:rsidR="00677F7C" w:rsidRDefault="0075246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677F7C" w:rsidRDefault="0075246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677F7C" w:rsidRDefault="0075246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677F7C" w:rsidRDefault="0075246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77F7C" w:rsidRDefault="0075246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677F7C" w:rsidRDefault="00752461">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677F7C" w:rsidRDefault="0075246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677F7C" w:rsidRDefault="00752461">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677F7C" w:rsidRDefault="00677F7C">
      <w:pPr>
        <w:spacing w:line="360" w:lineRule="auto"/>
        <w:rPr>
          <w:rFonts w:ascii="宋体" w:hAnsi="宋体"/>
          <w:color w:val="000000" w:themeColor="text1"/>
          <w:sz w:val="24"/>
        </w:rPr>
      </w:pPr>
    </w:p>
    <w:p w:rsidR="00677F7C" w:rsidRDefault="00677F7C">
      <w:pPr>
        <w:spacing w:line="360" w:lineRule="auto"/>
        <w:ind w:firstLineChars="200" w:firstLine="480"/>
        <w:rPr>
          <w:rFonts w:ascii="宋体" w:hAnsi="宋体"/>
          <w:color w:val="000000" w:themeColor="text1"/>
          <w:sz w:val="24"/>
        </w:rPr>
      </w:pPr>
    </w:p>
    <w:p w:rsidR="00677F7C" w:rsidRDefault="00752461">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77F7C" w:rsidRDefault="00677F7C">
      <w:pPr>
        <w:spacing w:line="360" w:lineRule="auto"/>
        <w:ind w:firstLineChars="2150" w:firstLine="5160"/>
        <w:rPr>
          <w:rFonts w:ascii="宋体" w:hAnsi="宋体"/>
          <w:color w:val="000000" w:themeColor="text1"/>
          <w:sz w:val="24"/>
          <w:u w:val="single"/>
        </w:rPr>
      </w:pPr>
    </w:p>
    <w:p w:rsidR="00677F7C" w:rsidRDefault="00752461">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77F7C">
        <w:trPr>
          <w:trHeight w:val="2984"/>
          <w:jc w:val="center"/>
        </w:trPr>
        <w:tc>
          <w:tcPr>
            <w:tcW w:w="5040" w:type="dxa"/>
            <w:vAlign w:val="center"/>
          </w:tcPr>
          <w:p w:rsidR="00677F7C" w:rsidRDefault="0075246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677F7C" w:rsidRDefault="0075246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677F7C" w:rsidRDefault="00677F7C">
      <w:pPr>
        <w:spacing w:line="360" w:lineRule="auto"/>
        <w:rPr>
          <w:rFonts w:ascii="宋体" w:hAnsi="宋体"/>
          <w:color w:val="000000" w:themeColor="text1"/>
          <w:szCs w:val="21"/>
        </w:rPr>
      </w:pPr>
    </w:p>
    <w:p w:rsidR="00677F7C" w:rsidRDefault="00677F7C">
      <w:pPr>
        <w:spacing w:line="360" w:lineRule="auto"/>
        <w:rPr>
          <w:rFonts w:ascii="黑体" w:eastAsia="黑体" w:hAnsi="黑体"/>
          <w:color w:val="000000" w:themeColor="text1"/>
          <w:szCs w:val="21"/>
        </w:rPr>
      </w:pPr>
    </w:p>
    <w:p w:rsidR="00677F7C" w:rsidRDefault="00677F7C">
      <w:pPr>
        <w:spacing w:line="360" w:lineRule="auto"/>
        <w:rPr>
          <w:rFonts w:ascii="黑体" w:eastAsia="黑体" w:hAnsi="黑体"/>
          <w:color w:val="000000" w:themeColor="text1"/>
          <w:sz w:val="32"/>
          <w:szCs w:val="32"/>
        </w:rPr>
      </w:pPr>
    </w:p>
    <w:p w:rsidR="00677F7C" w:rsidRDefault="00752461" w:rsidP="008A6698">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677F7C" w:rsidRDefault="00677F7C" w:rsidP="008A6698">
      <w:pPr>
        <w:spacing w:afterLines="50"/>
        <w:jc w:val="center"/>
        <w:rPr>
          <w:rFonts w:ascii="宋体" w:hAnsi="宋体"/>
          <w:b/>
          <w:color w:val="000000" w:themeColor="text1"/>
          <w:sz w:val="36"/>
          <w:szCs w:val="36"/>
        </w:rPr>
      </w:pP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677F7C" w:rsidRDefault="00752461">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677F7C" w:rsidRDefault="00677F7C">
      <w:pPr>
        <w:spacing w:line="360" w:lineRule="auto"/>
        <w:ind w:firstLineChars="200" w:firstLine="480"/>
        <w:rPr>
          <w:rFonts w:ascii="宋体" w:hAnsi="宋体"/>
          <w:color w:val="000000" w:themeColor="text1"/>
          <w:sz w:val="24"/>
        </w:rPr>
      </w:pPr>
    </w:p>
    <w:p w:rsidR="00677F7C" w:rsidRDefault="00677F7C">
      <w:pPr>
        <w:spacing w:line="360" w:lineRule="auto"/>
        <w:rPr>
          <w:rFonts w:ascii="宋体" w:hAnsi="宋体"/>
          <w:color w:val="000000" w:themeColor="text1"/>
          <w:sz w:val="24"/>
        </w:rPr>
      </w:pPr>
    </w:p>
    <w:p w:rsidR="00677F7C" w:rsidRDefault="0075246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77F7C" w:rsidRDefault="0075246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77F7C" w:rsidRDefault="0075246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77F7C" w:rsidRDefault="00752461">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77F7C" w:rsidRDefault="0075246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77F7C" w:rsidRDefault="00752461">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677F7C" w:rsidRDefault="00677F7C">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77F7C">
        <w:trPr>
          <w:trHeight w:val="2984"/>
        </w:trPr>
        <w:tc>
          <w:tcPr>
            <w:tcW w:w="5040" w:type="dxa"/>
            <w:vAlign w:val="center"/>
          </w:tcPr>
          <w:p w:rsidR="00677F7C" w:rsidRDefault="0075246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677F7C" w:rsidRDefault="0075246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677F7C" w:rsidRDefault="00677F7C">
      <w:pPr>
        <w:adjustRightInd w:val="0"/>
        <w:snapToGrid w:val="0"/>
        <w:spacing w:before="120" w:after="120"/>
        <w:jc w:val="left"/>
        <w:rPr>
          <w:rFonts w:ascii="宋体" w:hAnsi="宋体"/>
          <w:color w:val="000000" w:themeColor="text1"/>
          <w:sz w:val="24"/>
        </w:rPr>
      </w:pPr>
    </w:p>
    <w:p w:rsidR="00677F7C" w:rsidRDefault="00677F7C">
      <w:pPr>
        <w:adjustRightInd w:val="0"/>
        <w:snapToGrid w:val="0"/>
        <w:spacing w:before="120" w:after="120"/>
        <w:jc w:val="left"/>
        <w:rPr>
          <w:rFonts w:ascii="黑体" w:eastAsia="黑体" w:hAnsi="黑体"/>
          <w:color w:val="000000" w:themeColor="text1"/>
          <w:sz w:val="24"/>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677F7C" w:rsidRDefault="00752461" w:rsidP="008A6698">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677F7C" w:rsidRDefault="00752461">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677F7C" w:rsidRDefault="00677F7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677F7C">
        <w:trPr>
          <w:trHeight w:val="743"/>
        </w:trPr>
        <w:tc>
          <w:tcPr>
            <w:tcW w:w="951"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677F7C" w:rsidRDefault="00752461">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677F7C">
        <w:trPr>
          <w:trHeight w:val="812"/>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812"/>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812"/>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793"/>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793"/>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812"/>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r w:rsidR="00677F7C">
        <w:trPr>
          <w:trHeight w:val="775"/>
        </w:trPr>
        <w:tc>
          <w:tcPr>
            <w:tcW w:w="951" w:type="dxa"/>
            <w:vAlign w:val="center"/>
          </w:tcPr>
          <w:p w:rsidR="00677F7C" w:rsidRDefault="00677F7C">
            <w:pPr>
              <w:jc w:val="center"/>
              <w:rPr>
                <w:rFonts w:ascii="宋体" w:hAnsi="宋体"/>
                <w:color w:val="000000" w:themeColor="text1"/>
                <w:sz w:val="28"/>
                <w:szCs w:val="28"/>
              </w:rPr>
            </w:pPr>
          </w:p>
        </w:tc>
        <w:tc>
          <w:tcPr>
            <w:tcW w:w="1125" w:type="dxa"/>
            <w:vAlign w:val="center"/>
          </w:tcPr>
          <w:p w:rsidR="00677F7C" w:rsidRDefault="00677F7C">
            <w:pPr>
              <w:jc w:val="center"/>
              <w:rPr>
                <w:rFonts w:ascii="宋体" w:hAnsi="宋体"/>
                <w:color w:val="000000" w:themeColor="text1"/>
                <w:sz w:val="28"/>
                <w:szCs w:val="28"/>
              </w:rPr>
            </w:pPr>
          </w:p>
        </w:tc>
        <w:tc>
          <w:tcPr>
            <w:tcW w:w="1440" w:type="dxa"/>
            <w:vAlign w:val="center"/>
          </w:tcPr>
          <w:p w:rsidR="00677F7C" w:rsidRDefault="00677F7C">
            <w:pPr>
              <w:jc w:val="center"/>
              <w:rPr>
                <w:rFonts w:ascii="宋体" w:hAnsi="宋体"/>
                <w:color w:val="000000" w:themeColor="text1"/>
                <w:sz w:val="28"/>
                <w:szCs w:val="28"/>
              </w:rPr>
            </w:pPr>
          </w:p>
        </w:tc>
        <w:tc>
          <w:tcPr>
            <w:tcW w:w="1650" w:type="dxa"/>
            <w:vAlign w:val="center"/>
          </w:tcPr>
          <w:p w:rsidR="00677F7C" w:rsidRDefault="00677F7C">
            <w:pPr>
              <w:jc w:val="center"/>
              <w:rPr>
                <w:rFonts w:ascii="宋体" w:hAnsi="宋体"/>
                <w:color w:val="000000" w:themeColor="text1"/>
                <w:sz w:val="28"/>
                <w:szCs w:val="28"/>
              </w:rPr>
            </w:pPr>
          </w:p>
        </w:tc>
        <w:tc>
          <w:tcPr>
            <w:tcW w:w="1692" w:type="dxa"/>
            <w:vAlign w:val="center"/>
          </w:tcPr>
          <w:p w:rsidR="00677F7C" w:rsidRDefault="00677F7C">
            <w:pPr>
              <w:jc w:val="center"/>
              <w:rPr>
                <w:rFonts w:ascii="宋体" w:hAnsi="宋体"/>
                <w:color w:val="000000" w:themeColor="text1"/>
                <w:sz w:val="28"/>
                <w:szCs w:val="28"/>
              </w:rPr>
            </w:pPr>
          </w:p>
        </w:tc>
        <w:tc>
          <w:tcPr>
            <w:tcW w:w="1688" w:type="dxa"/>
            <w:vAlign w:val="center"/>
          </w:tcPr>
          <w:p w:rsidR="00677F7C" w:rsidRDefault="00677F7C">
            <w:pPr>
              <w:jc w:val="center"/>
              <w:rPr>
                <w:rFonts w:ascii="宋体" w:hAnsi="宋体"/>
                <w:color w:val="000000" w:themeColor="text1"/>
                <w:sz w:val="28"/>
                <w:szCs w:val="28"/>
              </w:rPr>
            </w:pPr>
          </w:p>
        </w:tc>
      </w:tr>
    </w:tbl>
    <w:p w:rsidR="00677F7C" w:rsidRDefault="00752461" w:rsidP="008A6698">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677F7C" w:rsidRDefault="00677F7C" w:rsidP="008A6698">
      <w:pPr>
        <w:tabs>
          <w:tab w:val="left" w:pos="0"/>
        </w:tabs>
        <w:adjustRightInd w:val="0"/>
        <w:snapToGrid w:val="0"/>
        <w:spacing w:before="120" w:afterLines="50"/>
        <w:ind w:right="-212"/>
        <w:rPr>
          <w:rFonts w:ascii="宋体" w:hAnsi="宋体"/>
          <w:color w:val="000000" w:themeColor="text1"/>
          <w:sz w:val="24"/>
        </w:rPr>
      </w:pPr>
    </w:p>
    <w:p w:rsidR="00677F7C" w:rsidRDefault="00677F7C" w:rsidP="008A6698">
      <w:pPr>
        <w:tabs>
          <w:tab w:val="left" w:pos="0"/>
        </w:tabs>
        <w:adjustRightInd w:val="0"/>
        <w:snapToGrid w:val="0"/>
        <w:spacing w:before="120" w:afterLines="50"/>
        <w:ind w:right="-212"/>
        <w:rPr>
          <w:rFonts w:ascii="宋体" w:hAnsi="宋体"/>
          <w:color w:val="000000" w:themeColor="text1"/>
          <w:sz w:val="24"/>
        </w:rPr>
      </w:pPr>
    </w:p>
    <w:p w:rsidR="00677F7C" w:rsidRDefault="00752461" w:rsidP="008A669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677F7C" w:rsidRDefault="00677F7C" w:rsidP="008A6698">
      <w:pPr>
        <w:adjustRightInd w:val="0"/>
        <w:snapToGrid w:val="0"/>
        <w:spacing w:before="120" w:afterLines="50"/>
        <w:rPr>
          <w:rFonts w:ascii="黑体" w:eastAsia="黑体" w:hAnsi="黑体"/>
          <w:color w:val="000000" w:themeColor="text1"/>
          <w:sz w:val="28"/>
          <w:szCs w:val="28"/>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rPr>
          <w:rFonts w:ascii="宋体" w:hAnsi="宋体"/>
          <w:b/>
          <w:bCs/>
          <w:color w:val="000000" w:themeColor="text1"/>
          <w:sz w:val="32"/>
          <w:szCs w:val="32"/>
        </w:rPr>
      </w:pPr>
    </w:p>
    <w:p w:rsidR="00677F7C" w:rsidRDefault="00677F7C" w:rsidP="008A6698">
      <w:pPr>
        <w:spacing w:afterLines="50"/>
        <w:rPr>
          <w:rFonts w:ascii="宋体" w:hAnsi="宋体"/>
          <w:b/>
          <w:bCs/>
          <w:color w:val="000000" w:themeColor="text1"/>
          <w:sz w:val="32"/>
          <w:szCs w:val="32"/>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677F7C" w:rsidRDefault="00677F7C" w:rsidP="008A6698">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677F7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5"/>
        </w:trPr>
        <w:tc>
          <w:tcPr>
            <w:tcW w:w="1630" w:type="dxa"/>
            <w:vMerge w:val="restart"/>
            <w:tcBorders>
              <w:top w:val="single" w:sz="4" w:space="0" w:color="000000"/>
              <w:left w:val="single" w:sz="4" w:space="0" w:color="000000"/>
              <w:right w:val="single" w:sz="4" w:space="0" w:color="000000"/>
            </w:tcBorders>
          </w:tcPr>
          <w:p w:rsidR="00677F7C" w:rsidRDefault="00677F7C">
            <w:pPr>
              <w:pStyle w:val="TableParagraph"/>
              <w:rPr>
                <w:rFonts w:ascii="宋体" w:hAnsi="宋体" w:cs="黑体"/>
                <w:color w:val="000000" w:themeColor="text1"/>
                <w:sz w:val="20"/>
                <w:szCs w:val="20"/>
              </w:rPr>
            </w:pPr>
          </w:p>
          <w:p w:rsidR="00677F7C" w:rsidRDefault="00752461">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vMerge/>
            <w:tcBorders>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677F7C" w:rsidRDefault="00677F7C">
            <w:pPr>
              <w:pStyle w:val="TableParagraph"/>
              <w:rPr>
                <w:rFonts w:ascii="宋体" w:hAnsi="宋体" w:cs="黑体"/>
                <w:color w:val="000000" w:themeColor="text1"/>
                <w:sz w:val="20"/>
                <w:szCs w:val="20"/>
              </w:rPr>
            </w:pPr>
          </w:p>
          <w:p w:rsidR="00677F7C" w:rsidRDefault="00677F7C">
            <w:pPr>
              <w:pStyle w:val="TableParagraph"/>
              <w:rPr>
                <w:rFonts w:ascii="宋体" w:hAnsi="宋体" w:cs="黑体"/>
                <w:color w:val="000000" w:themeColor="text1"/>
                <w:sz w:val="20"/>
                <w:szCs w:val="20"/>
              </w:rPr>
            </w:pPr>
          </w:p>
          <w:p w:rsidR="00677F7C" w:rsidRDefault="00677F7C">
            <w:pPr>
              <w:pStyle w:val="TableParagraph"/>
              <w:rPr>
                <w:rFonts w:ascii="宋体" w:hAnsi="宋体" w:cs="黑体"/>
                <w:color w:val="000000" w:themeColor="text1"/>
                <w:sz w:val="20"/>
                <w:szCs w:val="20"/>
              </w:rPr>
            </w:pPr>
          </w:p>
          <w:p w:rsidR="00677F7C" w:rsidRDefault="00677F7C">
            <w:pPr>
              <w:pStyle w:val="TableParagraph"/>
              <w:rPr>
                <w:rFonts w:ascii="宋体" w:hAnsi="宋体" w:cs="黑体"/>
                <w:color w:val="000000" w:themeColor="text1"/>
                <w:sz w:val="20"/>
                <w:szCs w:val="20"/>
              </w:rPr>
            </w:pPr>
          </w:p>
          <w:p w:rsidR="00677F7C" w:rsidRDefault="00677F7C">
            <w:pPr>
              <w:pStyle w:val="TableParagraph"/>
              <w:spacing w:before="10"/>
              <w:rPr>
                <w:rFonts w:ascii="宋体" w:hAnsi="宋体" w:cs="黑体"/>
                <w:color w:val="000000" w:themeColor="text1"/>
                <w:sz w:val="16"/>
                <w:szCs w:val="16"/>
              </w:rPr>
            </w:pPr>
          </w:p>
          <w:p w:rsidR="00677F7C" w:rsidRDefault="00752461">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vMerge/>
            <w:tcBorders>
              <w:left w:val="single" w:sz="4" w:space="0" w:color="000000"/>
              <w:right w:val="single" w:sz="4" w:space="0" w:color="000000"/>
            </w:tcBorders>
          </w:tcPr>
          <w:p w:rsidR="00677F7C" w:rsidRDefault="00677F7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vMerge/>
            <w:tcBorders>
              <w:left w:val="single" w:sz="4" w:space="0" w:color="000000"/>
              <w:right w:val="single" w:sz="4" w:space="0" w:color="000000"/>
            </w:tcBorders>
          </w:tcPr>
          <w:p w:rsidR="00677F7C" w:rsidRDefault="00677F7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vMerge/>
            <w:tcBorders>
              <w:left w:val="single" w:sz="4" w:space="0" w:color="000000"/>
              <w:right w:val="single" w:sz="4" w:space="0" w:color="000000"/>
            </w:tcBorders>
          </w:tcPr>
          <w:p w:rsidR="00677F7C" w:rsidRDefault="00677F7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77F7C" w:rsidRDefault="00677F7C">
            <w:pPr>
              <w:pStyle w:val="TableParagraph"/>
              <w:rPr>
                <w:rFonts w:ascii="宋体" w:hAnsi="宋体" w:cs="黑体"/>
                <w:color w:val="000000" w:themeColor="text1"/>
                <w:sz w:val="20"/>
                <w:szCs w:val="20"/>
              </w:rPr>
            </w:pPr>
          </w:p>
          <w:p w:rsidR="00677F7C" w:rsidRDefault="00677F7C">
            <w:pPr>
              <w:pStyle w:val="TableParagraph"/>
              <w:rPr>
                <w:rFonts w:ascii="宋体" w:hAnsi="宋体" w:cs="黑体"/>
                <w:color w:val="000000" w:themeColor="text1"/>
                <w:sz w:val="20"/>
                <w:szCs w:val="20"/>
              </w:rPr>
            </w:pPr>
          </w:p>
          <w:p w:rsidR="00677F7C" w:rsidRDefault="00677F7C">
            <w:pPr>
              <w:pStyle w:val="TableParagraph"/>
              <w:spacing w:before="2"/>
              <w:rPr>
                <w:rFonts w:ascii="宋体" w:hAnsi="宋体" w:cs="黑体"/>
                <w:color w:val="000000" w:themeColor="text1"/>
                <w:sz w:val="17"/>
                <w:szCs w:val="17"/>
              </w:rPr>
            </w:pPr>
          </w:p>
          <w:p w:rsidR="00677F7C" w:rsidRDefault="00752461">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r w:rsidR="00677F7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7F7C" w:rsidRDefault="0075246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77F7C" w:rsidRDefault="00677F7C">
            <w:pPr>
              <w:rPr>
                <w:rFonts w:ascii="宋体" w:hAnsi="宋体"/>
                <w:color w:val="000000" w:themeColor="text1"/>
                <w:sz w:val="22"/>
              </w:rPr>
            </w:pPr>
          </w:p>
        </w:tc>
      </w:tr>
    </w:tbl>
    <w:p w:rsidR="00677F7C" w:rsidRDefault="00752461">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677F7C" w:rsidRDefault="00677F7C">
      <w:pPr>
        <w:pStyle w:val="a0"/>
        <w:ind w:firstLine="0"/>
        <w:rPr>
          <w:rFonts w:ascii="宋体" w:hAnsi="宋体" w:cs="宋体"/>
          <w:color w:val="000000" w:themeColor="text1"/>
          <w:sz w:val="24"/>
          <w:szCs w:val="21"/>
        </w:rPr>
      </w:pPr>
    </w:p>
    <w:p w:rsidR="00677F7C" w:rsidRDefault="00677F7C">
      <w:pPr>
        <w:pStyle w:val="a0"/>
        <w:ind w:firstLine="0"/>
        <w:rPr>
          <w:rFonts w:ascii="黑体" w:eastAsia="黑体" w:hAnsi="黑体" w:cs="宋体"/>
          <w:color w:val="000000" w:themeColor="text1"/>
          <w:sz w:val="24"/>
          <w:szCs w:val="21"/>
        </w:rPr>
      </w:pPr>
    </w:p>
    <w:p w:rsidR="00677F7C" w:rsidRDefault="00677F7C">
      <w:pPr>
        <w:pStyle w:val="a0"/>
        <w:ind w:firstLine="0"/>
        <w:rPr>
          <w:rFonts w:ascii="黑体" w:eastAsia="黑体" w:hAnsi="黑体" w:cs="宋体"/>
          <w:color w:val="000000" w:themeColor="text1"/>
          <w:sz w:val="24"/>
          <w:szCs w:val="21"/>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677F7C" w:rsidRDefault="00677F7C" w:rsidP="008A6698">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677F7C">
        <w:trPr>
          <w:trHeight w:val="447"/>
        </w:trPr>
        <w:tc>
          <w:tcPr>
            <w:tcW w:w="1419" w:type="dxa"/>
            <w:vAlign w:val="center"/>
          </w:tcPr>
          <w:p w:rsidR="00677F7C" w:rsidRDefault="00752461" w:rsidP="008A6698">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677F7C" w:rsidRDefault="00752461" w:rsidP="008A6698">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677F7C" w:rsidRDefault="00752461" w:rsidP="008A6698">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677F7C" w:rsidRDefault="00752461" w:rsidP="008A6698">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677F7C">
        <w:trPr>
          <w:trHeight w:val="823"/>
        </w:trPr>
        <w:tc>
          <w:tcPr>
            <w:tcW w:w="1419" w:type="dxa"/>
          </w:tcPr>
          <w:p w:rsidR="00677F7C" w:rsidRDefault="00677F7C" w:rsidP="008A6698">
            <w:pPr>
              <w:spacing w:afterLines="50"/>
              <w:rPr>
                <w:rFonts w:ascii="宋体" w:hAnsi="宋体"/>
                <w:bCs/>
                <w:color w:val="000000" w:themeColor="text1"/>
                <w:sz w:val="24"/>
              </w:rPr>
            </w:pPr>
          </w:p>
        </w:tc>
        <w:tc>
          <w:tcPr>
            <w:tcW w:w="1417" w:type="dxa"/>
          </w:tcPr>
          <w:p w:rsidR="00677F7C" w:rsidRDefault="00677F7C" w:rsidP="008A6698">
            <w:pPr>
              <w:spacing w:afterLines="50"/>
              <w:rPr>
                <w:rFonts w:ascii="宋体" w:hAnsi="宋体"/>
                <w:bCs/>
                <w:color w:val="000000" w:themeColor="text1"/>
                <w:sz w:val="24"/>
              </w:rPr>
            </w:pPr>
          </w:p>
        </w:tc>
        <w:tc>
          <w:tcPr>
            <w:tcW w:w="1417" w:type="dxa"/>
          </w:tcPr>
          <w:p w:rsidR="00677F7C" w:rsidRDefault="00677F7C" w:rsidP="008A6698">
            <w:pPr>
              <w:spacing w:afterLines="50"/>
              <w:rPr>
                <w:rFonts w:ascii="宋体" w:hAnsi="宋体"/>
                <w:bCs/>
                <w:color w:val="000000" w:themeColor="text1"/>
                <w:sz w:val="24"/>
              </w:rPr>
            </w:pPr>
          </w:p>
        </w:tc>
        <w:tc>
          <w:tcPr>
            <w:tcW w:w="4962" w:type="dxa"/>
          </w:tcPr>
          <w:p w:rsidR="00677F7C" w:rsidRDefault="00677F7C" w:rsidP="008A6698">
            <w:pPr>
              <w:spacing w:afterLines="50"/>
              <w:rPr>
                <w:rFonts w:ascii="宋体" w:hAnsi="宋体"/>
                <w:bCs/>
                <w:color w:val="000000" w:themeColor="text1"/>
                <w:sz w:val="24"/>
              </w:rPr>
            </w:pPr>
          </w:p>
        </w:tc>
      </w:tr>
      <w:tr w:rsidR="00677F7C">
        <w:trPr>
          <w:trHeight w:val="823"/>
        </w:trPr>
        <w:tc>
          <w:tcPr>
            <w:tcW w:w="1419"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r>
      <w:tr w:rsidR="00677F7C">
        <w:trPr>
          <w:trHeight w:val="823"/>
        </w:trPr>
        <w:tc>
          <w:tcPr>
            <w:tcW w:w="1419"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r>
      <w:tr w:rsidR="00677F7C">
        <w:trPr>
          <w:trHeight w:val="823"/>
        </w:trPr>
        <w:tc>
          <w:tcPr>
            <w:tcW w:w="1419"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r>
      <w:tr w:rsidR="00677F7C">
        <w:trPr>
          <w:trHeight w:val="823"/>
        </w:trPr>
        <w:tc>
          <w:tcPr>
            <w:tcW w:w="1419"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77F7C" w:rsidRDefault="00677F7C" w:rsidP="008A6698">
            <w:pPr>
              <w:spacing w:afterLines="50"/>
              <w:rPr>
                <w:rFonts w:ascii="宋体" w:hAnsi="宋体"/>
                <w:bCs/>
                <w:color w:val="000000" w:themeColor="text1"/>
                <w:szCs w:val="21"/>
              </w:rPr>
            </w:pPr>
          </w:p>
        </w:tc>
      </w:tr>
    </w:tbl>
    <w:p w:rsidR="00677F7C" w:rsidRDefault="00752461">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677F7C" w:rsidRDefault="00677F7C">
      <w:pPr>
        <w:rPr>
          <w:rFonts w:ascii="宋体" w:hAnsi="宋体"/>
          <w:color w:val="000000" w:themeColor="text1"/>
          <w:sz w:val="28"/>
          <w:szCs w:val="28"/>
        </w:rPr>
      </w:pPr>
    </w:p>
    <w:p w:rsidR="00677F7C" w:rsidRDefault="00677F7C">
      <w:pPr>
        <w:rPr>
          <w:rFonts w:ascii="宋体" w:hAnsi="宋体"/>
          <w:color w:val="000000" w:themeColor="text1"/>
          <w:sz w:val="24"/>
        </w:rPr>
      </w:pPr>
    </w:p>
    <w:p w:rsidR="00677F7C" w:rsidRDefault="00752461" w:rsidP="008A669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77F7C" w:rsidRDefault="00677F7C" w:rsidP="008A6698">
      <w:pPr>
        <w:tabs>
          <w:tab w:val="left" w:pos="0"/>
        </w:tabs>
        <w:adjustRightInd w:val="0"/>
        <w:snapToGrid w:val="0"/>
        <w:spacing w:before="120" w:afterLines="50"/>
        <w:ind w:right="-212"/>
        <w:rPr>
          <w:rFonts w:ascii="宋体" w:hAnsi="宋体"/>
          <w:color w:val="000000" w:themeColor="text1"/>
          <w:sz w:val="24"/>
        </w:rPr>
      </w:pPr>
    </w:p>
    <w:p w:rsidR="00677F7C" w:rsidRDefault="00752461" w:rsidP="008A669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77F7C" w:rsidRDefault="00677F7C" w:rsidP="008A6698">
      <w:pPr>
        <w:tabs>
          <w:tab w:val="left" w:pos="0"/>
        </w:tabs>
        <w:adjustRightInd w:val="0"/>
        <w:snapToGrid w:val="0"/>
        <w:spacing w:before="120" w:afterLines="50"/>
        <w:ind w:right="-212"/>
        <w:rPr>
          <w:rFonts w:ascii="宋体" w:hAnsi="宋体"/>
          <w:color w:val="000000" w:themeColor="text1"/>
          <w:sz w:val="24"/>
          <w:u w:val="single"/>
        </w:rPr>
      </w:pPr>
    </w:p>
    <w:p w:rsidR="00677F7C" w:rsidRDefault="00752461" w:rsidP="008A669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677F7C" w:rsidRDefault="00752461">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677F7C" w:rsidRDefault="00752461">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677F7C" w:rsidRDefault="00677F7C">
      <w:pPr>
        <w:spacing w:line="288" w:lineRule="auto"/>
        <w:rPr>
          <w:rFonts w:ascii="宋体" w:hAnsi="宋体"/>
          <w:color w:val="000000" w:themeColor="text1"/>
          <w:sz w:val="24"/>
        </w:rPr>
      </w:pPr>
    </w:p>
    <w:p w:rsidR="00677F7C" w:rsidRDefault="00752461">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677F7C" w:rsidRDefault="00752461">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677F7C" w:rsidRDefault="0075246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677F7C">
      <w:pPr>
        <w:rPr>
          <w:rFonts w:ascii="黑体" w:eastAsia="黑体" w:hAnsi="黑体"/>
          <w:color w:val="000000" w:themeColor="text1"/>
          <w:sz w:val="28"/>
          <w:szCs w:val="28"/>
        </w:rPr>
      </w:pPr>
    </w:p>
    <w:p w:rsidR="00677F7C" w:rsidRDefault="00752461">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677F7C" w:rsidP="008A6698">
      <w:pPr>
        <w:spacing w:afterLines="50"/>
        <w:jc w:val="center"/>
        <w:rPr>
          <w:rFonts w:ascii="宋体" w:hAnsi="宋体"/>
          <w:b/>
          <w:bCs/>
          <w:color w:val="000000" w:themeColor="text1"/>
          <w:sz w:val="30"/>
          <w:szCs w:val="30"/>
        </w:rPr>
      </w:pPr>
    </w:p>
    <w:p w:rsidR="00677F7C" w:rsidRDefault="00752461" w:rsidP="008A66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677F7C" w:rsidRDefault="00752461" w:rsidP="008A6698">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677F7C" w:rsidP="008A6698">
      <w:pPr>
        <w:spacing w:afterLines="50"/>
        <w:jc w:val="center"/>
        <w:rPr>
          <w:rFonts w:ascii="宋体" w:hAnsi="宋体"/>
          <w:b/>
          <w:bCs/>
          <w:color w:val="000000" w:themeColor="text1"/>
          <w:sz w:val="32"/>
          <w:szCs w:val="32"/>
        </w:rPr>
      </w:pPr>
    </w:p>
    <w:p w:rsidR="00677F7C" w:rsidRDefault="00752461" w:rsidP="008A6698">
      <w:pPr>
        <w:spacing w:afterLines="5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第八章 总承包合同计价办法与计价调差</w:t>
      </w:r>
    </w:p>
    <w:p w:rsidR="00677F7C" w:rsidRDefault="00752461">
      <w:pPr>
        <w:spacing w:line="360" w:lineRule="auto"/>
        <w:ind w:firstLineChars="200" w:firstLine="480"/>
        <w:jc w:val="left"/>
        <w:rPr>
          <w:color w:val="000000"/>
          <w:sz w:val="24"/>
        </w:rPr>
      </w:pPr>
      <w:permStart w:id="53" w:edGrp="everyone"/>
      <w:r>
        <w:rPr>
          <w:rFonts w:hint="eastAsia"/>
          <w:color w:val="000000"/>
          <w:sz w:val="24"/>
        </w:rPr>
        <w:t>一、计价办法：</w:t>
      </w:r>
    </w:p>
    <w:p w:rsidR="00677F7C" w:rsidRDefault="00752461">
      <w:pPr>
        <w:spacing w:line="360" w:lineRule="auto"/>
        <w:ind w:firstLineChars="200" w:firstLine="480"/>
        <w:jc w:val="left"/>
        <w:rPr>
          <w:rFonts w:ascii="宋体" w:hAnsi="宋体" w:cs="宋体"/>
          <w:sz w:val="24"/>
          <w:u w:val="single"/>
        </w:rPr>
      </w:pPr>
      <w:r>
        <w:rPr>
          <w:rFonts w:ascii="宋体" w:hAnsi="宋体" w:cs="宋体" w:hint="eastAsia"/>
          <w:sz w:val="24"/>
        </w:rPr>
        <w:t>计价办法采用《建设工程工程量清单计价规范》</w:t>
      </w:r>
      <w:r>
        <w:rPr>
          <w:rStyle w:val="af5"/>
          <w:rFonts w:ascii="宋体" w:hAnsi="宋体" w:cs="宋体" w:hint="eastAsia"/>
          <w:b w:val="0"/>
          <w:bCs w:val="0"/>
          <w:color w:val="333333"/>
          <w:sz w:val="24"/>
          <w:shd w:val="clear" w:color="auto" w:fill="FFFFFF"/>
        </w:rPr>
        <w:t>GB 50500-2013计价办法</w:t>
      </w:r>
      <w:r>
        <w:rPr>
          <w:rFonts w:ascii="宋体" w:hAnsi="宋体" w:cs="宋体" w:hint="eastAsia"/>
          <w:sz w:val="24"/>
        </w:rPr>
        <w:t>、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w:t>
      </w:r>
      <w:r>
        <w:rPr>
          <w:rFonts w:ascii="宋体" w:hAnsi="宋体" w:cs="宋体" w:hint="eastAsia"/>
          <w:kern w:val="0"/>
          <w:sz w:val="24"/>
        </w:rPr>
        <w:t>以及现行的贵州省、黔南州、都匀市相关计价文件编制</w:t>
      </w:r>
      <w:r>
        <w:rPr>
          <w:rFonts w:ascii="宋体" w:hAnsi="宋体" w:cs="宋体" w:hint="eastAsia"/>
          <w:sz w:val="24"/>
        </w:rPr>
        <w:t>。</w:t>
      </w:r>
      <w:r>
        <w:rPr>
          <w:rFonts w:ascii="宋体" w:hAnsi="宋体" w:cs="宋体" w:hint="eastAsia"/>
          <w:kern w:val="0"/>
          <w:sz w:val="24"/>
        </w:rPr>
        <w:t>编制预算过程中如遇上述定额缺项，</w:t>
      </w:r>
      <w:r>
        <w:rPr>
          <w:rFonts w:ascii="宋体" w:hAnsi="宋体" w:cs="宋体" w:hint="eastAsia"/>
          <w:sz w:val="24"/>
        </w:rPr>
        <w:t>经双方协商同意可参照其他省市或其他行业定额，如其他省市或其他行业定额也缺项，则由</w:t>
      </w:r>
      <w:r>
        <w:rPr>
          <w:rFonts w:ascii="宋体" w:hAnsi="宋体" w:cs="宋体" w:hint="eastAsia"/>
          <w:kern w:val="0"/>
          <w:sz w:val="24"/>
        </w:rPr>
        <w:t>双方协商确定价格，计价文件有最新相关政策性调整文件时按最新文件执行</w:t>
      </w:r>
      <w:r>
        <w:rPr>
          <w:rFonts w:ascii="宋体" w:hAnsi="宋体" w:cs="宋体" w:hint="eastAsia"/>
          <w:sz w:val="24"/>
        </w:rPr>
        <w:t>。</w:t>
      </w:r>
    </w:p>
    <w:p w:rsidR="00677F7C" w:rsidRDefault="00752461">
      <w:pPr>
        <w:spacing w:line="360" w:lineRule="auto"/>
        <w:ind w:firstLineChars="200" w:firstLine="480"/>
        <w:rPr>
          <w:rFonts w:ascii="宋体" w:hAnsi="宋体" w:cs="宋体"/>
          <w:sz w:val="24"/>
        </w:rPr>
      </w:pPr>
      <w:r>
        <w:rPr>
          <w:rFonts w:ascii="宋体" w:hAnsi="宋体" w:cs="宋体" w:hint="eastAsia"/>
          <w:sz w:val="24"/>
        </w:rPr>
        <w:t>材料价格采用黔南州工程造价管理总站发布的《造价信息》中的当期材料价格，黔南州造价信息中没有的分项材料价格参照贵州省贵阳市区造价信息材料、苗木信息价，信息价范围以外的费用按实计取。</w:t>
      </w:r>
    </w:p>
    <w:p w:rsidR="00677F7C" w:rsidRDefault="00752461">
      <w:pPr>
        <w:spacing w:line="360" w:lineRule="auto"/>
        <w:ind w:firstLineChars="200" w:firstLine="480"/>
        <w:rPr>
          <w:rFonts w:ascii="宋体" w:hAnsi="宋体" w:cs="宋体"/>
          <w:color w:val="FF0000"/>
          <w:sz w:val="24"/>
        </w:rPr>
      </w:pPr>
      <w:r>
        <w:rPr>
          <w:rFonts w:ascii="宋体" w:hAnsi="宋体" w:cs="宋体" w:hint="eastAsia"/>
          <w:sz w:val="24"/>
        </w:rPr>
        <w:t>如果黔南州和贵州省贵阳市区的造价信息均没有的分项材料</w:t>
      </w:r>
      <w:r>
        <w:rPr>
          <w:rFonts w:ascii="宋体" w:hAnsi="宋体" w:cs="宋体" w:hint="eastAsia"/>
          <w:kern w:val="0"/>
          <w:sz w:val="24"/>
        </w:rPr>
        <w:t>（含需外购的成套古建筑、牌楼、雕塑等）、苗木、设备、专业工程，由发包人确定品牌范围，承包人根据品牌范围选品牌、型号，由</w:t>
      </w:r>
      <w:r>
        <w:rPr>
          <w:rFonts w:ascii="宋体" w:hAnsi="宋体" w:cs="宋体" w:hint="eastAsia"/>
          <w:sz w:val="24"/>
        </w:rPr>
        <w:t>发包人、监理单位、审计单位、财政局和承包人五家单位</w:t>
      </w:r>
      <w:r>
        <w:rPr>
          <w:rFonts w:ascii="宋体" w:hAnsi="宋体" w:cs="宋体" w:hint="eastAsia"/>
          <w:kern w:val="0"/>
          <w:sz w:val="24"/>
        </w:rPr>
        <w:t>通过市场询价或通过竞争性方式确定价格。询价材料由承包人上报，发包人组织各参与单位在30日内确认价格，如询价结果未能达成一致的，由发包人与承包人共同通过竞争性方式确定价格。</w:t>
      </w:r>
    </w:p>
    <w:p w:rsidR="00677F7C" w:rsidRDefault="00752461" w:rsidP="00614009">
      <w:pPr>
        <w:spacing w:line="360" w:lineRule="auto"/>
        <w:ind w:firstLineChars="200" w:firstLine="480"/>
        <w:rPr>
          <w:rFonts w:ascii="宋体" w:hAnsi="宋体" w:cs="宋体"/>
          <w:sz w:val="24"/>
        </w:rPr>
      </w:pPr>
      <w:r>
        <w:rPr>
          <w:rFonts w:ascii="宋体" w:hAnsi="宋体" w:cs="宋体" w:hint="eastAsia"/>
          <w:sz w:val="24"/>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677F7C" w:rsidRDefault="00752461">
      <w:pPr>
        <w:spacing w:line="360" w:lineRule="auto"/>
        <w:ind w:firstLineChars="200" w:firstLine="480"/>
        <w:rPr>
          <w:rFonts w:ascii="宋体" w:hAnsi="宋体" w:cs="宋体"/>
          <w:kern w:val="0"/>
          <w:sz w:val="24"/>
        </w:rPr>
      </w:pPr>
      <w:r>
        <w:rPr>
          <w:rFonts w:ascii="宋体" w:hAnsi="宋体" w:cs="宋体" w:hint="eastAsia"/>
          <w:kern w:val="0"/>
          <w:sz w:val="24"/>
        </w:rPr>
        <w:t>人工、机械单价按施工期最新政策性调整文件适时进行调整。</w:t>
      </w:r>
    </w:p>
    <w:p w:rsidR="00677F7C" w:rsidRDefault="00752461" w:rsidP="008A6698">
      <w:pPr>
        <w:spacing w:afterLines="50" w:line="360" w:lineRule="auto"/>
        <w:jc w:val="left"/>
        <w:rPr>
          <w:rFonts w:ascii="宋体" w:hAnsi="宋体" w:cs="宋体"/>
          <w:color w:val="000000"/>
          <w:sz w:val="24"/>
        </w:rPr>
      </w:pPr>
      <w:r>
        <w:rPr>
          <w:rFonts w:ascii="宋体" w:hAnsi="宋体" w:cs="宋体" w:hint="eastAsia"/>
          <w:sz w:val="24"/>
        </w:rPr>
        <w:t>本项目由政府方指定经都匀市审计局同意的第三方单位对项目进行跟踪审计，将跟踪审计结果报审计局审核，最终工程竣工结算价以都匀市审计局审定的结果并经发包人签字确认后为准。</w:t>
      </w:r>
    </w:p>
    <w:p w:rsidR="00677F7C" w:rsidRDefault="00752461">
      <w:pPr>
        <w:spacing w:line="360" w:lineRule="auto"/>
        <w:ind w:firstLineChars="200" w:firstLine="480"/>
        <w:jc w:val="left"/>
        <w:rPr>
          <w:color w:val="000000"/>
          <w:sz w:val="24"/>
        </w:rPr>
      </w:pPr>
      <w:r>
        <w:rPr>
          <w:rFonts w:hint="eastAsia"/>
          <w:color w:val="000000"/>
          <w:sz w:val="24"/>
        </w:rPr>
        <w:lastRenderedPageBreak/>
        <w:t>二、计价调差：</w:t>
      </w:r>
    </w:p>
    <w:p w:rsidR="00677F7C" w:rsidRDefault="00752461">
      <w:pPr>
        <w:spacing w:line="360" w:lineRule="auto"/>
        <w:ind w:firstLineChars="200" w:firstLine="480"/>
        <w:jc w:val="left"/>
        <w:rPr>
          <w:color w:val="000000"/>
          <w:sz w:val="22"/>
          <w:szCs w:val="22"/>
        </w:rPr>
      </w:pPr>
      <w:r>
        <w:rPr>
          <w:rFonts w:hint="eastAsia"/>
          <w:color w:val="000000"/>
          <w:sz w:val="24"/>
        </w:rPr>
        <w:t>采用造价信息进行价格调整。关于基准价格的约定：以开工当月信息价为基准价。</w:t>
      </w:r>
    </w:p>
    <w:p w:rsidR="00677F7C" w:rsidRDefault="00752461">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w:t>
      </w:r>
      <w:r>
        <w:rPr>
          <w:rFonts w:ascii="宋体" w:hAnsi="宋体" w:cs="宋体" w:hint="eastAsia"/>
          <w:sz w:val="24"/>
          <w:u w:val="single"/>
        </w:rPr>
        <w:t>材料实行全价差调整，采用施工期间造价信息材料价的加权平均单价计入，加权平均材料单价=∑施工期各期信息价*施工期各期用量/施工期总用量，施工期各期用量以承包人实际完成的并经监理人按照计量规则签认后经发包人批准的计量数量。</w:t>
      </w:r>
    </w:p>
    <w:p w:rsidR="00677F7C" w:rsidRDefault="00752461">
      <w:pPr>
        <w:spacing w:line="360" w:lineRule="auto"/>
        <w:ind w:firstLineChars="200" w:firstLine="480"/>
        <w:jc w:val="left"/>
        <w:rPr>
          <w:rFonts w:ascii="宋体" w:hAnsi="宋体" w:cs="宋体"/>
          <w:sz w:val="24"/>
        </w:rPr>
      </w:pPr>
      <w:r>
        <w:rPr>
          <w:rFonts w:ascii="宋体" w:hAnsi="宋体" w:cs="宋体" w:hint="eastAsia"/>
          <w:sz w:val="24"/>
          <w:u w:val="single"/>
        </w:rPr>
        <w:t>（2）对于法律、法规、规章或有关政策出台导致工程税金、规费等发生变化的，应按照有关规定执行</w:t>
      </w:r>
      <w:r>
        <w:rPr>
          <w:rFonts w:ascii="宋体" w:hAnsi="宋体" w:cs="宋体" w:hint="eastAsia"/>
          <w:sz w:val="24"/>
        </w:rPr>
        <w:t>。</w:t>
      </w:r>
    </w:p>
    <w:p w:rsidR="00677F7C" w:rsidRDefault="00752461">
      <w:pPr>
        <w:spacing w:line="360" w:lineRule="auto"/>
        <w:ind w:firstLineChars="200" w:firstLine="480"/>
        <w:rPr>
          <w:rFonts w:ascii="宋体" w:hAnsi="宋体" w:cs="宋体"/>
          <w:sz w:val="30"/>
          <w:szCs w:val="30"/>
          <w:u w:val="single"/>
        </w:rPr>
      </w:pPr>
      <w:r>
        <w:rPr>
          <w:rFonts w:ascii="宋体" w:hAnsi="宋体" w:cs="宋体" w:hint="eastAsia"/>
          <w:sz w:val="24"/>
          <w:u w:val="single"/>
        </w:rPr>
        <w:t>（3）人工单价按省级或行业建设主管部门或其授权的工程造价管理机构发布的人工费等文件适时调整合同价格</w:t>
      </w:r>
      <w:r>
        <w:rPr>
          <w:rFonts w:ascii="仿宋" w:eastAsia="仿宋" w:hAnsi="仿宋" w:cs="仿宋" w:hint="eastAsia"/>
          <w:sz w:val="30"/>
          <w:szCs w:val="30"/>
          <w:u w:val="single"/>
        </w:rPr>
        <w:t>。</w:t>
      </w:r>
    </w:p>
    <w:p w:rsidR="00677F7C" w:rsidRDefault="00677F7C">
      <w:pPr>
        <w:spacing w:line="360" w:lineRule="auto"/>
        <w:ind w:firstLineChars="200" w:firstLine="440"/>
        <w:jc w:val="left"/>
        <w:rPr>
          <w:color w:val="000000"/>
          <w:sz w:val="22"/>
          <w:szCs w:val="22"/>
        </w:rPr>
      </w:pPr>
    </w:p>
    <w:permEnd w:id="53"/>
    <w:p w:rsidR="00677F7C" w:rsidRDefault="00677F7C" w:rsidP="00083725">
      <w:pPr>
        <w:spacing w:afterLines="50" w:line="360" w:lineRule="auto"/>
        <w:jc w:val="left"/>
        <w:rPr>
          <w:rFonts w:ascii="宋体" w:hAnsi="宋体"/>
          <w:b/>
          <w:bCs/>
          <w:color w:val="000000" w:themeColor="text1"/>
          <w:sz w:val="30"/>
          <w:szCs w:val="30"/>
        </w:rPr>
      </w:pPr>
    </w:p>
    <w:sectPr w:rsidR="00677F7C" w:rsidSect="00677F7C">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365" w:rsidRDefault="00335365" w:rsidP="00677F7C">
      <w:r>
        <w:separator/>
      </w:r>
    </w:p>
  </w:endnote>
  <w:endnote w:type="continuationSeparator" w:id="0">
    <w:p w:rsidR="00335365" w:rsidRDefault="00335365" w:rsidP="00677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61" w:rsidRDefault="00083725">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752461" w:rsidRDefault="00752461">
                <w:pPr>
                  <w:snapToGrid w:val="0"/>
                  <w:rPr>
                    <w:sz w:val="18"/>
                  </w:rPr>
                </w:pPr>
                <w:r>
                  <w:rPr>
                    <w:rFonts w:hint="eastAsia"/>
                    <w:sz w:val="18"/>
                  </w:rPr>
                  <w:t>第</w:t>
                </w:r>
                <w:r>
                  <w:rPr>
                    <w:rFonts w:hint="eastAsia"/>
                    <w:sz w:val="18"/>
                  </w:rPr>
                  <w:t xml:space="preserve"> </w:t>
                </w:r>
                <w:r w:rsidR="00083725">
                  <w:rPr>
                    <w:rFonts w:hint="eastAsia"/>
                    <w:sz w:val="18"/>
                  </w:rPr>
                  <w:fldChar w:fldCharType="begin"/>
                </w:r>
                <w:r>
                  <w:rPr>
                    <w:rFonts w:hint="eastAsia"/>
                    <w:sz w:val="18"/>
                  </w:rPr>
                  <w:instrText xml:space="preserve"> PAGE  \* MERGEFORMAT </w:instrText>
                </w:r>
                <w:r w:rsidR="00083725">
                  <w:rPr>
                    <w:rFonts w:hint="eastAsia"/>
                    <w:sz w:val="18"/>
                  </w:rPr>
                  <w:fldChar w:fldCharType="separate"/>
                </w:r>
                <w:r w:rsidR="008A6698">
                  <w:rPr>
                    <w:noProof/>
                    <w:sz w:val="18"/>
                  </w:rPr>
                  <w:t>6</w:t>
                </w:r>
                <w:r w:rsidR="0008372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A6698" w:rsidRPr="008A6698">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61" w:rsidRDefault="00083725">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752461" w:rsidRDefault="00752461">
                <w:pPr>
                  <w:snapToGrid w:val="0"/>
                  <w:rPr>
                    <w:sz w:val="18"/>
                  </w:rPr>
                </w:pPr>
                <w:r>
                  <w:rPr>
                    <w:rFonts w:hint="eastAsia"/>
                    <w:sz w:val="18"/>
                  </w:rPr>
                  <w:t>第</w:t>
                </w:r>
                <w:r>
                  <w:rPr>
                    <w:rFonts w:hint="eastAsia"/>
                    <w:sz w:val="18"/>
                  </w:rPr>
                  <w:t xml:space="preserve"> </w:t>
                </w:r>
                <w:r w:rsidR="00083725">
                  <w:rPr>
                    <w:rFonts w:hint="eastAsia"/>
                    <w:sz w:val="18"/>
                  </w:rPr>
                  <w:fldChar w:fldCharType="begin"/>
                </w:r>
                <w:r>
                  <w:rPr>
                    <w:rFonts w:hint="eastAsia"/>
                    <w:sz w:val="18"/>
                  </w:rPr>
                  <w:instrText xml:space="preserve"> PAGE  \* MERGEFORMAT </w:instrText>
                </w:r>
                <w:r w:rsidR="00083725">
                  <w:rPr>
                    <w:rFonts w:hint="eastAsia"/>
                    <w:sz w:val="18"/>
                  </w:rPr>
                  <w:fldChar w:fldCharType="separate"/>
                </w:r>
                <w:r>
                  <w:rPr>
                    <w:sz w:val="18"/>
                  </w:rPr>
                  <w:t>33</w:t>
                </w:r>
                <w:r w:rsidR="0008372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365" w:rsidRDefault="00335365" w:rsidP="00677F7C">
      <w:r>
        <w:separator/>
      </w:r>
    </w:p>
  </w:footnote>
  <w:footnote w:type="continuationSeparator" w:id="0">
    <w:p w:rsidR="00335365" w:rsidRDefault="00335365" w:rsidP="00677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sRErR2m34ym1xTimEnW+qnnfbeU=" w:salt="LQt9zuXit2V+v8rg7I5VO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3D75"/>
    <w:rsid w:val="00016807"/>
    <w:rsid w:val="00022169"/>
    <w:rsid w:val="000229F6"/>
    <w:rsid w:val="0002768B"/>
    <w:rsid w:val="00034E98"/>
    <w:rsid w:val="000356A5"/>
    <w:rsid w:val="00037746"/>
    <w:rsid w:val="000449C7"/>
    <w:rsid w:val="00050EDB"/>
    <w:rsid w:val="00053278"/>
    <w:rsid w:val="000545B4"/>
    <w:rsid w:val="00070EDE"/>
    <w:rsid w:val="00073326"/>
    <w:rsid w:val="00082B3C"/>
    <w:rsid w:val="00083725"/>
    <w:rsid w:val="00087AA1"/>
    <w:rsid w:val="00087F76"/>
    <w:rsid w:val="000908AE"/>
    <w:rsid w:val="00092062"/>
    <w:rsid w:val="000922AD"/>
    <w:rsid w:val="000A14F8"/>
    <w:rsid w:val="000A321A"/>
    <w:rsid w:val="000B222A"/>
    <w:rsid w:val="000B7AE9"/>
    <w:rsid w:val="000C06B3"/>
    <w:rsid w:val="000C3996"/>
    <w:rsid w:val="000C59C2"/>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B3F79"/>
    <w:rsid w:val="001B448D"/>
    <w:rsid w:val="001C7CB2"/>
    <w:rsid w:val="001D06C0"/>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3120"/>
    <w:rsid w:val="00247AD3"/>
    <w:rsid w:val="00251C9A"/>
    <w:rsid w:val="00256FD0"/>
    <w:rsid w:val="002711D9"/>
    <w:rsid w:val="00276896"/>
    <w:rsid w:val="00276D73"/>
    <w:rsid w:val="00277387"/>
    <w:rsid w:val="002809BA"/>
    <w:rsid w:val="00282E7F"/>
    <w:rsid w:val="0029220F"/>
    <w:rsid w:val="00296E4F"/>
    <w:rsid w:val="002A062D"/>
    <w:rsid w:val="002A3450"/>
    <w:rsid w:val="002B6CE9"/>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21F6D"/>
    <w:rsid w:val="0033274D"/>
    <w:rsid w:val="00335365"/>
    <w:rsid w:val="00342109"/>
    <w:rsid w:val="00350603"/>
    <w:rsid w:val="00353567"/>
    <w:rsid w:val="003658D2"/>
    <w:rsid w:val="00370995"/>
    <w:rsid w:val="00383A04"/>
    <w:rsid w:val="003912D7"/>
    <w:rsid w:val="00392A30"/>
    <w:rsid w:val="00397494"/>
    <w:rsid w:val="003A1BF5"/>
    <w:rsid w:val="003A3890"/>
    <w:rsid w:val="003B238D"/>
    <w:rsid w:val="003C1906"/>
    <w:rsid w:val="003C48DC"/>
    <w:rsid w:val="003D5D8E"/>
    <w:rsid w:val="003E3D8B"/>
    <w:rsid w:val="003E73D6"/>
    <w:rsid w:val="003F4567"/>
    <w:rsid w:val="003F6427"/>
    <w:rsid w:val="003F6A4B"/>
    <w:rsid w:val="003F7690"/>
    <w:rsid w:val="00400ACF"/>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8649E"/>
    <w:rsid w:val="004905E9"/>
    <w:rsid w:val="00490F96"/>
    <w:rsid w:val="00494BD8"/>
    <w:rsid w:val="00496699"/>
    <w:rsid w:val="00496DE6"/>
    <w:rsid w:val="004A2616"/>
    <w:rsid w:val="004A63D8"/>
    <w:rsid w:val="004A6B06"/>
    <w:rsid w:val="004B29B0"/>
    <w:rsid w:val="004B3B54"/>
    <w:rsid w:val="004B68C8"/>
    <w:rsid w:val="004C5CAA"/>
    <w:rsid w:val="004D433B"/>
    <w:rsid w:val="004D47D6"/>
    <w:rsid w:val="004D626B"/>
    <w:rsid w:val="004E0A59"/>
    <w:rsid w:val="004F00A2"/>
    <w:rsid w:val="004F2415"/>
    <w:rsid w:val="004F54D2"/>
    <w:rsid w:val="0050116F"/>
    <w:rsid w:val="005030F2"/>
    <w:rsid w:val="00506E6D"/>
    <w:rsid w:val="00510B50"/>
    <w:rsid w:val="00510EAB"/>
    <w:rsid w:val="0051239E"/>
    <w:rsid w:val="005160AB"/>
    <w:rsid w:val="00517F35"/>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471C"/>
    <w:rsid w:val="006056F0"/>
    <w:rsid w:val="00614009"/>
    <w:rsid w:val="00616041"/>
    <w:rsid w:val="006228C9"/>
    <w:rsid w:val="0063045A"/>
    <w:rsid w:val="00632D88"/>
    <w:rsid w:val="00632E6A"/>
    <w:rsid w:val="0063325D"/>
    <w:rsid w:val="00634380"/>
    <w:rsid w:val="006357A0"/>
    <w:rsid w:val="0064106D"/>
    <w:rsid w:val="00645635"/>
    <w:rsid w:val="0065461B"/>
    <w:rsid w:val="00671C0E"/>
    <w:rsid w:val="00672624"/>
    <w:rsid w:val="00675E1D"/>
    <w:rsid w:val="00677F7C"/>
    <w:rsid w:val="0068100A"/>
    <w:rsid w:val="006945B0"/>
    <w:rsid w:val="00694FEC"/>
    <w:rsid w:val="00697768"/>
    <w:rsid w:val="006A5F8B"/>
    <w:rsid w:val="006B2BBB"/>
    <w:rsid w:val="006B2FA2"/>
    <w:rsid w:val="006B44A7"/>
    <w:rsid w:val="006B6796"/>
    <w:rsid w:val="006D476C"/>
    <w:rsid w:val="006D580B"/>
    <w:rsid w:val="006E5E08"/>
    <w:rsid w:val="006E7132"/>
    <w:rsid w:val="006F0CBE"/>
    <w:rsid w:val="006F0E36"/>
    <w:rsid w:val="006F4DB8"/>
    <w:rsid w:val="006F4E46"/>
    <w:rsid w:val="006F6C4A"/>
    <w:rsid w:val="007040A0"/>
    <w:rsid w:val="00704247"/>
    <w:rsid w:val="00720291"/>
    <w:rsid w:val="00735A70"/>
    <w:rsid w:val="00736FEC"/>
    <w:rsid w:val="00752461"/>
    <w:rsid w:val="00757CBD"/>
    <w:rsid w:val="0076076D"/>
    <w:rsid w:val="0077292B"/>
    <w:rsid w:val="00775CA0"/>
    <w:rsid w:val="007832DB"/>
    <w:rsid w:val="00792433"/>
    <w:rsid w:val="00795AF5"/>
    <w:rsid w:val="00797BFE"/>
    <w:rsid w:val="00797F6E"/>
    <w:rsid w:val="007A1542"/>
    <w:rsid w:val="007A758B"/>
    <w:rsid w:val="007B7532"/>
    <w:rsid w:val="007D1C38"/>
    <w:rsid w:val="007D52C5"/>
    <w:rsid w:val="007E53D1"/>
    <w:rsid w:val="007E564F"/>
    <w:rsid w:val="007F18E6"/>
    <w:rsid w:val="007F1E30"/>
    <w:rsid w:val="007F2BD3"/>
    <w:rsid w:val="00805C46"/>
    <w:rsid w:val="008217C2"/>
    <w:rsid w:val="00832801"/>
    <w:rsid w:val="0084779C"/>
    <w:rsid w:val="0084787E"/>
    <w:rsid w:val="00857FEB"/>
    <w:rsid w:val="0086545F"/>
    <w:rsid w:val="00865926"/>
    <w:rsid w:val="008674BF"/>
    <w:rsid w:val="00867883"/>
    <w:rsid w:val="00873757"/>
    <w:rsid w:val="008753FD"/>
    <w:rsid w:val="00882EC6"/>
    <w:rsid w:val="008869C2"/>
    <w:rsid w:val="008A512A"/>
    <w:rsid w:val="008A5F1D"/>
    <w:rsid w:val="008A6698"/>
    <w:rsid w:val="008B1227"/>
    <w:rsid w:val="008B4798"/>
    <w:rsid w:val="008D5DF3"/>
    <w:rsid w:val="008E2FEA"/>
    <w:rsid w:val="008F21C4"/>
    <w:rsid w:val="008F2DAF"/>
    <w:rsid w:val="008F3C9C"/>
    <w:rsid w:val="008F718C"/>
    <w:rsid w:val="009022A3"/>
    <w:rsid w:val="0090410D"/>
    <w:rsid w:val="00916FE7"/>
    <w:rsid w:val="009230A9"/>
    <w:rsid w:val="009245A8"/>
    <w:rsid w:val="00933BDF"/>
    <w:rsid w:val="009342BA"/>
    <w:rsid w:val="00934628"/>
    <w:rsid w:val="00934C0B"/>
    <w:rsid w:val="00936B1E"/>
    <w:rsid w:val="00936F99"/>
    <w:rsid w:val="00937A10"/>
    <w:rsid w:val="00945AA0"/>
    <w:rsid w:val="00951CBB"/>
    <w:rsid w:val="00954529"/>
    <w:rsid w:val="00957DE5"/>
    <w:rsid w:val="00963D4A"/>
    <w:rsid w:val="00964679"/>
    <w:rsid w:val="009717F9"/>
    <w:rsid w:val="00972F26"/>
    <w:rsid w:val="00981210"/>
    <w:rsid w:val="00981518"/>
    <w:rsid w:val="009836D3"/>
    <w:rsid w:val="00985F3C"/>
    <w:rsid w:val="00991948"/>
    <w:rsid w:val="009B1E55"/>
    <w:rsid w:val="009C2952"/>
    <w:rsid w:val="009C78FE"/>
    <w:rsid w:val="009D06FB"/>
    <w:rsid w:val="009D5146"/>
    <w:rsid w:val="009E5035"/>
    <w:rsid w:val="009F5434"/>
    <w:rsid w:val="009F6923"/>
    <w:rsid w:val="009F7B07"/>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57D1"/>
    <w:rsid w:val="00A67C7A"/>
    <w:rsid w:val="00A760C8"/>
    <w:rsid w:val="00A819F4"/>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1A3"/>
    <w:rsid w:val="00B2595B"/>
    <w:rsid w:val="00B27EC2"/>
    <w:rsid w:val="00B30512"/>
    <w:rsid w:val="00B37F14"/>
    <w:rsid w:val="00B4074B"/>
    <w:rsid w:val="00B424C4"/>
    <w:rsid w:val="00B44175"/>
    <w:rsid w:val="00B525CA"/>
    <w:rsid w:val="00B57333"/>
    <w:rsid w:val="00B7304B"/>
    <w:rsid w:val="00B74C2A"/>
    <w:rsid w:val="00B77C14"/>
    <w:rsid w:val="00B842D1"/>
    <w:rsid w:val="00B90D1B"/>
    <w:rsid w:val="00BA5724"/>
    <w:rsid w:val="00BC2109"/>
    <w:rsid w:val="00BC7245"/>
    <w:rsid w:val="00BD1443"/>
    <w:rsid w:val="00BD335D"/>
    <w:rsid w:val="00BE371B"/>
    <w:rsid w:val="00BE56D4"/>
    <w:rsid w:val="00BF31AA"/>
    <w:rsid w:val="00BF41A3"/>
    <w:rsid w:val="00BF5C30"/>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094"/>
    <w:rsid w:val="00C42930"/>
    <w:rsid w:val="00C4602E"/>
    <w:rsid w:val="00C475E6"/>
    <w:rsid w:val="00C51772"/>
    <w:rsid w:val="00C63BBE"/>
    <w:rsid w:val="00C64FFF"/>
    <w:rsid w:val="00C67AA1"/>
    <w:rsid w:val="00C752AC"/>
    <w:rsid w:val="00C80A51"/>
    <w:rsid w:val="00C84BB7"/>
    <w:rsid w:val="00C862AC"/>
    <w:rsid w:val="00C863B9"/>
    <w:rsid w:val="00C95E9F"/>
    <w:rsid w:val="00CB20A5"/>
    <w:rsid w:val="00CB24F4"/>
    <w:rsid w:val="00CB4487"/>
    <w:rsid w:val="00CB66DD"/>
    <w:rsid w:val="00CC131B"/>
    <w:rsid w:val="00CC4330"/>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123"/>
    <w:rsid w:val="00DB4572"/>
    <w:rsid w:val="00DC1CAE"/>
    <w:rsid w:val="00DC229F"/>
    <w:rsid w:val="00DC5A0C"/>
    <w:rsid w:val="00DC76AD"/>
    <w:rsid w:val="00DD18A0"/>
    <w:rsid w:val="00DD3818"/>
    <w:rsid w:val="00DD7082"/>
    <w:rsid w:val="00DE0968"/>
    <w:rsid w:val="00DF7FB1"/>
    <w:rsid w:val="00E04CA6"/>
    <w:rsid w:val="00E07154"/>
    <w:rsid w:val="00E14A2E"/>
    <w:rsid w:val="00E14CFA"/>
    <w:rsid w:val="00E20129"/>
    <w:rsid w:val="00E20743"/>
    <w:rsid w:val="00E20DCD"/>
    <w:rsid w:val="00E36319"/>
    <w:rsid w:val="00E42AC6"/>
    <w:rsid w:val="00E42B36"/>
    <w:rsid w:val="00E4493C"/>
    <w:rsid w:val="00E45C42"/>
    <w:rsid w:val="00E54A19"/>
    <w:rsid w:val="00E6254B"/>
    <w:rsid w:val="00E62614"/>
    <w:rsid w:val="00E63EB5"/>
    <w:rsid w:val="00E72BA1"/>
    <w:rsid w:val="00E7647E"/>
    <w:rsid w:val="00E83374"/>
    <w:rsid w:val="00E87195"/>
    <w:rsid w:val="00E9193E"/>
    <w:rsid w:val="00EA4D62"/>
    <w:rsid w:val="00EA5305"/>
    <w:rsid w:val="00EB0F7B"/>
    <w:rsid w:val="00EB1B6B"/>
    <w:rsid w:val="00EC1F1F"/>
    <w:rsid w:val="00EC4AC0"/>
    <w:rsid w:val="00ED25E0"/>
    <w:rsid w:val="00ED3316"/>
    <w:rsid w:val="00ED44DF"/>
    <w:rsid w:val="00EF272B"/>
    <w:rsid w:val="00F23AA0"/>
    <w:rsid w:val="00F24042"/>
    <w:rsid w:val="00F247CC"/>
    <w:rsid w:val="00F261F0"/>
    <w:rsid w:val="00F2688C"/>
    <w:rsid w:val="00F3305B"/>
    <w:rsid w:val="00F3713B"/>
    <w:rsid w:val="00F37DE6"/>
    <w:rsid w:val="00F37E80"/>
    <w:rsid w:val="00F5033E"/>
    <w:rsid w:val="00F5488D"/>
    <w:rsid w:val="00F63800"/>
    <w:rsid w:val="00F72AC6"/>
    <w:rsid w:val="00F93A8A"/>
    <w:rsid w:val="00FA17FB"/>
    <w:rsid w:val="00FA7919"/>
    <w:rsid w:val="00FB5219"/>
    <w:rsid w:val="00FB7868"/>
    <w:rsid w:val="00FC0B38"/>
    <w:rsid w:val="00FC363A"/>
    <w:rsid w:val="00FC5B98"/>
    <w:rsid w:val="00FC6CA2"/>
    <w:rsid w:val="00FD00E3"/>
    <w:rsid w:val="00FD3FD1"/>
    <w:rsid w:val="00FE1311"/>
    <w:rsid w:val="00FE542C"/>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E7C08FE"/>
    <w:rsid w:val="1EB30F78"/>
    <w:rsid w:val="1F624F00"/>
    <w:rsid w:val="1FBD6990"/>
    <w:rsid w:val="205A6B1D"/>
    <w:rsid w:val="212A4076"/>
    <w:rsid w:val="212F2828"/>
    <w:rsid w:val="23D6200A"/>
    <w:rsid w:val="25006B58"/>
    <w:rsid w:val="26BC3BE2"/>
    <w:rsid w:val="27464A3C"/>
    <w:rsid w:val="2927396A"/>
    <w:rsid w:val="29A600AF"/>
    <w:rsid w:val="2B7E1EDD"/>
    <w:rsid w:val="2C204662"/>
    <w:rsid w:val="2F2F33EF"/>
    <w:rsid w:val="34C70536"/>
    <w:rsid w:val="35F36210"/>
    <w:rsid w:val="36825A6E"/>
    <w:rsid w:val="36CB3421"/>
    <w:rsid w:val="38503A7B"/>
    <w:rsid w:val="3AA53B32"/>
    <w:rsid w:val="3AAB20C4"/>
    <w:rsid w:val="3B7378C9"/>
    <w:rsid w:val="3BA16AF9"/>
    <w:rsid w:val="3D7869E2"/>
    <w:rsid w:val="3D86156E"/>
    <w:rsid w:val="3E592293"/>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AC5564A"/>
    <w:rsid w:val="4B797591"/>
    <w:rsid w:val="4BB97FAB"/>
    <w:rsid w:val="4CB0163F"/>
    <w:rsid w:val="4D636338"/>
    <w:rsid w:val="4F334598"/>
    <w:rsid w:val="50AC1675"/>
    <w:rsid w:val="517F2F76"/>
    <w:rsid w:val="51BB465E"/>
    <w:rsid w:val="547519D7"/>
    <w:rsid w:val="54933CA7"/>
    <w:rsid w:val="54AF72F2"/>
    <w:rsid w:val="56996C7D"/>
    <w:rsid w:val="56AD5B2E"/>
    <w:rsid w:val="58D92CE4"/>
    <w:rsid w:val="592927C6"/>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2052B3"/>
    <w:rsid w:val="6D470296"/>
    <w:rsid w:val="6F922733"/>
    <w:rsid w:val="6FDB237F"/>
    <w:rsid w:val="6FDC2527"/>
    <w:rsid w:val="704822D4"/>
    <w:rsid w:val="712B3696"/>
    <w:rsid w:val="714E73AE"/>
    <w:rsid w:val="72D62FE1"/>
    <w:rsid w:val="735F5582"/>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F7C"/>
    <w:pPr>
      <w:widowControl w:val="0"/>
      <w:jc w:val="both"/>
    </w:pPr>
    <w:rPr>
      <w:rFonts w:ascii="Times New Roman" w:hAnsi="Times New Roman"/>
      <w:kern w:val="2"/>
      <w:sz w:val="21"/>
      <w:szCs w:val="24"/>
    </w:rPr>
  </w:style>
  <w:style w:type="paragraph" w:styleId="1">
    <w:name w:val="heading 1"/>
    <w:basedOn w:val="a"/>
    <w:next w:val="a"/>
    <w:qFormat/>
    <w:rsid w:val="00677F7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677F7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677F7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677F7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677F7C"/>
    <w:pPr>
      <w:keepNext/>
      <w:keepLines/>
      <w:spacing w:before="280" w:after="290" w:line="376" w:lineRule="auto"/>
      <w:outlineLvl w:val="4"/>
    </w:pPr>
    <w:rPr>
      <w:b/>
      <w:sz w:val="28"/>
      <w:szCs w:val="20"/>
    </w:rPr>
  </w:style>
  <w:style w:type="paragraph" w:styleId="6">
    <w:name w:val="heading 6"/>
    <w:basedOn w:val="a"/>
    <w:next w:val="a"/>
    <w:qFormat/>
    <w:rsid w:val="00677F7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677F7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677F7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77F7C"/>
    <w:pPr>
      <w:ind w:firstLine="420"/>
    </w:pPr>
    <w:rPr>
      <w:szCs w:val="20"/>
    </w:rPr>
  </w:style>
  <w:style w:type="paragraph" w:styleId="7">
    <w:name w:val="toc 7"/>
    <w:basedOn w:val="a"/>
    <w:next w:val="a"/>
    <w:qFormat/>
    <w:rsid w:val="00677F7C"/>
    <w:pPr>
      <w:jc w:val="left"/>
    </w:pPr>
    <w:rPr>
      <w:rFonts w:ascii="Calibri" w:hAnsi="Calibri" w:cs="Calibri"/>
      <w:sz w:val="22"/>
      <w:szCs w:val="22"/>
    </w:rPr>
  </w:style>
  <w:style w:type="paragraph" w:styleId="a4">
    <w:name w:val="Document Map"/>
    <w:basedOn w:val="a"/>
    <w:qFormat/>
    <w:rsid w:val="00677F7C"/>
    <w:pPr>
      <w:shd w:val="clear" w:color="auto" w:fill="000080"/>
    </w:pPr>
  </w:style>
  <w:style w:type="paragraph" w:styleId="a5">
    <w:name w:val="annotation text"/>
    <w:basedOn w:val="a"/>
    <w:link w:val="Char"/>
    <w:qFormat/>
    <w:rsid w:val="00677F7C"/>
    <w:pPr>
      <w:jc w:val="left"/>
    </w:pPr>
  </w:style>
  <w:style w:type="paragraph" w:styleId="a6">
    <w:name w:val="Salutation"/>
    <w:basedOn w:val="a"/>
    <w:next w:val="a"/>
    <w:qFormat/>
    <w:rsid w:val="00677F7C"/>
    <w:rPr>
      <w:rFonts w:ascii="仿宋_GB2312" w:eastAsia="仿宋_GB2312"/>
      <w:sz w:val="28"/>
      <w:szCs w:val="20"/>
    </w:rPr>
  </w:style>
  <w:style w:type="paragraph" w:styleId="30">
    <w:name w:val="Body Text 3"/>
    <w:basedOn w:val="a"/>
    <w:qFormat/>
    <w:rsid w:val="00677F7C"/>
    <w:pPr>
      <w:spacing w:after="120"/>
    </w:pPr>
    <w:rPr>
      <w:sz w:val="16"/>
      <w:szCs w:val="16"/>
    </w:rPr>
  </w:style>
  <w:style w:type="paragraph" w:styleId="a7">
    <w:name w:val="Body Text"/>
    <w:basedOn w:val="a"/>
    <w:qFormat/>
    <w:rsid w:val="00677F7C"/>
    <w:pPr>
      <w:spacing w:after="120"/>
    </w:pPr>
  </w:style>
  <w:style w:type="paragraph" w:styleId="a8">
    <w:name w:val="Body Text Indent"/>
    <w:basedOn w:val="a"/>
    <w:qFormat/>
    <w:rsid w:val="00677F7C"/>
    <w:pPr>
      <w:ind w:leftChars="33" w:left="33" w:firstLineChars="194" w:firstLine="194"/>
    </w:pPr>
    <w:rPr>
      <w:rFonts w:ascii="Arial Narrow" w:hAnsi="Arial Narrow"/>
      <w:kern w:val="0"/>
      <w:sz w:val="24"/>
      <w:szCs w:val="20"/>
    </w:rPr>
  </w:style>
  <w:style w:type="paragraph" w:styleId="20">
    <w:name w:val="List 2"/>
    <w:basedOn w:val="a"/>
    <w:qFormat/>
    <w:rsid w:val="00677F7C"/>
    <w:pPr>
      <w:widowControl/>
      <w:ind w:left="284"/>
      <w:jc w:val="left"/>
    </w:pPr>
    <w:rPr>
      <w:rFonts w:ascii="Arial" w:eastAsia="Arial" w:hAnsi="Arial"/>
      <w:kern w:val="0"/>
      <w:sz w:val="20"/>
      <w:szCs w:val="20"/>
    </w:rPr>
  </w:style>
  <w:style w:type="paragraph" w:styleId="a9">
    <w:name w:val="Block Text"/>
    <w:basedOn w:val="a"/>
    <w:qFormat/>
    <w:rsid w:val="00677F7C"/>
    <w:pPr>
      <w:adjustRightInd w:val="0"/>
      <w:spacing w:before="10" w:line="360" w:lineRule="auto"/>
      <w:ind w:left="420" w:right="-20"/>
      <w:jc w:val="left"/>
    </w:pPr>
    <w:rPr>
      <w:rFonts w:ascii="宋体"/>
      <w:sz w:val="24"/>
      <w:szCs w:val="20"/>
    </w:rPr>
  </w:style>
  <w:style w:type="paragraph" w:styleId="50">
    <w:name w:val="toc 5"/>
    <w:basedOn w:val="a"/>
    <w:next w:val="a"/>
    <w:qFormat/>
    <w:rsid w:val="00677F7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677F7C"/>
    <w:pPr>
      <w:ind w:leftChars="100" w:left="630" w:rightChars="100" w:right="100"/>
    </w:pPr>
    <w:rPr>
      <w:rFonts w:ascii="Calibri" w:hAnsi="Calibri" w:cs="Calibri"/>
      <w:smallCaps/>
      <w:sz w:val="22"/>
      <w:szCs w:val="22"/>
    </w:rPr>
  </w:style>
  <w:style w:type="paragraph" w:styleId="aa">
    <w:name w:val="Plain Text"/>
    <w:basedOn w:val="a"/>
    <w:qFormat/>
    <w:rsid w:val="00677F7C"/>
    <w:rPr>
      <w:rFonts w:ascii="宋体" w:cs="Courier New"/>
      <w:szCs w:val="21"/>
    </w:rPr>
  </w:style>
  <w:style w:type="paragraph" w:styleId="80">
    <w:name w:val="toc 8"/>
    <w:basedOn w:val="a"/>
    <w:next w:val="a"/>
    <w:qFormat/>
    <w:rsid w:val="00677F7C"/>
    <w:pPr>
      <w:jc w:val="left"/>
    </w:pPr>
    <w:rPr>
      <w:rFonts w:ascii="Calibri" w:hAnsi="Calibri" w:cs="Calibri"/>
      <w:sz w:val="22"/>
      <w:szCs w:val="22"/>
    </w:rPr>
  </w:style>
  <w:style w:type="paragraph" w:styleId="ab">
    <w:name w:val="Date"/>
    <w:basedOn w:val="a"/>
    <w:next w:val="a"/>
    <w:qFormat/>
    <w:rsid w:val="00677F7C"/>
    <w:rPr>
      <w:rFonts w:ascii="仿宋_GB2312" w:eastAsia="仿宋_GB2312"/>
      <w:sz w:val="30"/>
      <w:szCs w:val="20"/>
      <w:lang w:bidi="he-IL"/>
    </w:rPr>
  </w:style>
  <w:style w:type="paragraph" w:styleId="21">
    <w:name w:val="Body Text Indent 2"/>
    <w:basedOn w:val="a"/>
    <w:qFormat/>
    <w:rsid w:val="00677F7C"/>
    <w:pPr>
      <w:spacing w:line="520" w:lineRule="exact"/>
      <w:ind w:firstLineChars="200" w:firstLine="200"/>
    </w:pPr>
    <w:rPr>
      <w:sz w:val="28"/>
      <w:szCs w:val="28"/>
    </w:rPr>
  </w:style>
  <w:style w:type="paragraph" w:styleId="ac">
    <w:name w:val="Balloon Text"/>
    <w:basedOn w:val="a"/>
    <w:qFormat/>
    <w:rsid w:val="00677F7C"/>
    <w:rPr>
      <w:sz w:val="18"/>
      <w:szCs w:val="18"/>
    </w:rPr>
  </w:style>
  <w:style w:type="paragraph" w:styleId="ad">
    <w:name w:val="footer"/>
    <w:basedOn w:val="a"/>
    <w:qFormat/>
    <w:rsid w:val="00677F7C"/>
    <w:pPr>
      <w:tabs>
        <w:tab w:val="center" w:pos="4153"/>
        <w:tab w:val="right" w:pos="8306"/>
      </w:tabs>
      <w:snapToGrid w:val="0"/>
      <w:jc w:val="left"/>
    </w:pPr>
    <w:rPr>
      <w:sz w:val="18"/>
      <w:szCs w:val="20"/>
    </w:rPr>
  </w:style>
  <w:style w:type="paragraph" w:styleId="ae">
    <w:name w:val="envelope return"/>
    <w:basedOn w:val="a"/>
    <w:qFormat/>
    <w:rsid w:val="00677F7C"/>
    <w:pPr>
      <w:snapToGrid w:val="0"/>
    </w:pPr>
    <w:rPr>
      <w:rFonts w:ascii="Arial" w:hAnsi="Arial" w:cs="Arial"/>
    </w:rPr>
  </w:style>
  <w:style w:type="paragraph" w:styleId="af">
    <w:name w:val="header"/>
    <w:basedOn w:val="a"/>
    <w:qFormat/>
    <w:rsid w:val="00677F7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77F7C"/>
    <w:rPr>
      <w:rFonts w:ascii="Calibri" w:hAnsi="Calibri" w:cs="Calibri"/>
      <w:bCs/>
      <w:caps/>
      <w:sz w:val="22"/>
      <w:szCs w:val="22"/>
    </w:rPr>
  </w:style>
  <w:style w:type="paragraph" w:styleId="40">
    <w:name w:val="toc 4"/>
    <w:basedOn w:val="a"/>
    <w:next w:val="a"/>
    <w:qFormat/>
    <w:rsid w:val="00677F7C"/>
    <w:pPr>
      <w:ind w:leftChars="100" w:left="100" w:rightChars="100" w:right="100"/>
      <w:jc w:val="left"/>
    </w:pPr>
    <w:rPr>
      <w:rFonts w:ascii="Calibri" w:hAnsi="Calibri" w:cs="Calibri"/>
      <w:sz w:val="22"/>
      <w:szCs w:val="22"/>
    </w:rPr>
  </w:style>
  <w:style w:type="paragraph" w:styleId="af0">
    <w:name w:val="List"/>
    <w:basedOn w:val="a7"/>
    <w:qFormat/>
    <w:rsid w:val="00677F7C"/>
    <w:pPr>
      <w:suppressAutoHyphens/>
    </w:pPr>
    <w:rPr>
      <w:lang w:eastAsia="ar-SA"/>
    </w:rPr>
  </w:style>
  <w:style w:type="paragraph" w:styleId="60">
    <w:name w:val="toc 6"/>
    <w:basedOn w:val="a"/>
    <w:next w:val="a"/>
    <w:qFormat/>
    <w:rsid w:val="00677F7C"/>
    <w:pPr>
      <w:jc w:val="left"/>
    </w:pPr>
    <w:rPr>
      <w:rFonts w:ascii="Calibri" w:hAnsi="Calibri" w:cs="Calibri"/>
      <w:sz w:val="22"/>
      <w:szCs w:val="22"/>
    </w:rPr>
  </w:style>
  <w:style w:type="paragraph" w:styleId="32">
    <w:name w:val="Body Text Indent 3"/>
    <w:basedOn w:val="a"/>
    <w:qFormat/>
    <w:rsid w:val="00677F7C"/>
    <w:pPr>
      <w:spacing w:after="120"/>
      <w:ind w:leftChars="200" w:left="200"/>
    </w:pPr>
    <w:rPr>
      <w:sz w:val="16"/>
      <w:szCs w:val="16"/>
    </w:rPr>
  </w:style>
  <w:style w:type="paragraph" w:styleId="22">
    <w:name w:val="toc 2"/>
    <w:basedOn w:val="a"/>
    <w:next w:val="a"/>
    <w:uiPriority w:val="39"/>
    <w:qFormat/>
    <w:rsid w:val="00677F7C"/>
    <w:pPr>
      <w:ind w:leftChars="100" w:left="840" w:rightChars="100" w:right="100"/>
    </w:pPr>
    <w:rPr>
      <w:rFonts w:ascii="Calibri" w:hAnsi="Calibri" w:cs="Calibri"/>
      <w:bCs/>
      <w:smallCaps/>
      <w:sz w:val="22"/>
      <w:szCs w:val="22"/>
    </w:rPr>
  </w:style>
  <w:style w:type="paragraph" w:styleId="90">
    <w:name w:val="toc 9"/>
    <w:basedOn w:val="a"/>
    <w:next w:val="a"/>
    <w:qFormat/>
    <w:rsid w:val="00677F7C"/>
    <w:pPr>
      <w:jc w:val="left"/>
    </w:pPr>
    <w:rPr>
      <w:rFonts w:ascii="Calibri" w:hAnsi="Calibri" w:cs="Calibri"/>
      <w:sz w:val="22"/>
      <w:szCs w:val="22"/>
    </w:rPr>
  </w:style>
  <w:style w:type="paragraph" w:styleId="23">
    <w:name w:val="Body Text 2"/>
    <w:basedOn w:val="a"/>
    <w:qFormat/>
    <w:rsid w:val="00677F7C"/>
    <w:pPr>
      <w:jc w:val="left"/>
    </w:pPr>
    <w:rPr>
      <w:rFonts w:ascii="Courier New" w:eastAsia="华文中宋" w:hAnsi="Courier New"/>
    </w:rPr>
  </w:style>
  <w:style w:type="paragraph" w:styleId="24">
    <w:name w:val="List Continue 2"/>
    <w:basedOn w:val="a"/>
    <w:qFormat/>
    <w:rsid w:val="00677F7C"/>
    <w:pPr>
      <w:spacing w:after="120"/>
      <w:ind w:leftChars="400" w:left="400"/>
    </w:pPr>
    <w:rPr>
      <w:rFonts w:ascii="Calibri" w:hAnsi="Calibri"/>
    </w:rPr>
  </w:style>
  <w:style w:type="paragraph" w:styleId="HTML">
    <w:name w:val="HTML Preformatted"/>
    <w:basedOn w:val="a"/>
    <w:qFormat/>
    <w:rsid w:val="00677F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677F7C"/>
    <w:pPr>
      <w:widowControl/>
      <w:spacing w:before="100" w:beforeAutospacing="1" w:after="100" w:afterAutospacing="1"/>
      <w:jc w:val="left"/>
    </w:pPr>
    <w:rPr>
      <w:rFonts w:ascii="宋体"/>
      <w:kern w:val="0"/>
      <w:sz w:val="24"/>
    </w:rPr>
  </w:style>
  <w:style w:type="paragraph" w:styleId="11">
    <w:name w:val="index 1"/>
    <w:basedOn w:val="a"/>
    <w:next w:val="a"/>
    <w:qFormat/>
    <w:rsid w:val="00677F7C"/>
    <w:pPr>
      <w:tabs>
        <w:tab w:val="left" w:pos="360"/>
      </w:tabs>
      <w:adjustRightInd w:val="0"/>
      <w:textAlignment w:val="baseline"/>
    </w:pPr>
    <w:rPr>
      <w:rFonts w:eastAsia="楷体_GB2312"/>
      <w:kern w:val="0"/>
      <w:sz w:val="28"/>
      <w:szCs w:val="20"/>
    </w:rPr>
  </w:style>
  <w:style w:type="paragraph" w:styleId="af2">
    <w:name w:val="Title"/>
    <w:basedOn w:val="a"/>
    <w:next w:val="a"/>
    <w:qFormat/>
    <w:rsid w:val="00677F7C"/>
    <w:pPr>
      <w:spacing w:before="240" w:after="60"/>
      <w:jc w:val="center"/>
      <w:outlineLvl w:val="0"/>
    </w:pPr>
    <w:rPr>
      <w:rFonts w:ascii="Cambria" w:hAnsi="Cambria"/>
      <w:b/>
      <w:bCs/>
      <w:sz w:val="32"/>
      <w:szCs w:val="32"/>
    </w:rPr>
  </w:style>
  <w:style w:type="paragraph" w:styleId="af3">
    <w:name w:val="annotation subject"/>
    <w:basedOn w:val="a5"/>
    <w:next w:val="a5"/>
    <w:qFormat/>
    <w:rsid w:val="00677F7C"/>
    <w:rPr>
      <w:b/>
      <w:bCs/>
    </w:rPr>
  </w:style>
  <w:style w:type="table" w:styleId="af4">
    <w:name w:val="Table Grid"/>
    <w:basedOn w:val="a2"/>
    <w:qFormat/>
    <w:rsid w:val="00677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677F7C"/>
    <w:rPr>
      <w:b/>
      <w:bCs/>
    </w:rPr>
  </w:style>
  <w:style w:type="character" w:styleId="af6">
    <w:name w:val="page number"/>
    <w:basedOn w:val="a1"/>
    <w:qFormat/>
    <w:rsid w:val="00677F7C"/>
  </w:style>
  <w:style w:type="character" w:styleId="af7">
    <w:name w:val="FollowedHyperlink"/>
    <w:qFormat/>
    <w:rsid w:val="00677F7C"/>
    <w:rPr>
      <w:color w:val="800080"/>
      <w:u w:val="single"/>
    </w:rPr>
  </w:style>
  <w:style w:type="character" w:styleId="af8">
    <w:name w:val="Hyperlink"/>
    <w:uiPriority w:val="99"/>
    <w:qFormat/>
    <w:rsid w:val="00677F7C"/>
    <w:rPr>
      <w:color w:val="0000FF"/>
      <w:u w:val="single"/>
    </w:rPr>
  </w:style>
  <w:style w:type="character" w:styleId="af9">
    <w:name w:val="annotation reference"/>
    <w:qFormat/>
    <w:rsid w:val="00677F7C"/>
    <w:rPr>
      <w:sz w:val="21"/>
      <w:szCs w:val="21"/>
    </w:rPr>
  </w:style>
  <w:style w:type="character" w:customStyle="1" w:styleId="font11">
    <w:name w:val="font11"/>
    <w:qFormat/>
    <w:rsid w:val="00677F7C"/>
    <w:rPr>
      <w:rFonts w:ascii="宋体" w:eastAsia="宋体"/>
      <w:color w:val="000000"/>
      <w:sz w:val="24"/>
      <w:u w:val="none"/>
    </w:rPr>
  </w:style>
  <w:style w:type="character" w:customStyle="1" w:styleId="1Char1">
    <w:name w:val="标题 1 Char1"/>
    <w:qFormat/>
    <w:rsid w:val="00677F7C"/>
    <w:rPr>
      <w:rFonts w:ascii="Dotum" w:eastAsia="仿宋_GB2312" w:hAnsi="Dotum"/>
      <w:b/>
      <w:sz w:val="40"/>
      <w:lang w:bidi="he-IL"/>
    </w:rPr>
  </w:style>
  <w:style w:type="character" w:customStyle="1" w:styleId="Char1">
    <w:name w:val="纯文本 Char1"/>
    <w:qFormat/>
    <w:rsid w:val="00677F7C"/>
    <w:rPr>
      <w:rFonts w:ascii="宋体" w:eastAsia="宋体" w:cs="Courier New"/>
      <w:kern w:val="2"/>
      <w:sz w:val="21"/>
      <w:szCs w:val="21"/>
      <w:lang w:val="en-US" w:eastAsia="zh-CN" w:bidi="ar-SA"/>
    </w:rPr>
  </w:style>
  <w:style w:type="character" w:customStyle="1" w:styleId="font01">
    <w:name w:val="font01"/>
    <w:qFormat/>
    <w:rsid w:val="00677F7C"/>
    <w:rPr>
      <w:rFonts w:ascii="宋体" w:eastAsia="宋体" w:cs="宋体"/>
      <w:b/>
      <w:color w:val="000000"/>
      <w:sz w:val="20"/>
      <w:szCs w:val="20"/>
      <w:u w:val="none"/>
      <w:lang w:bidi="ar-SA"/>
    </w:rPr>
  </w:style>
  <w:style w:type="character" w:customStyle="1" w:styleId="font31">
    <w:name w:val="font31"/>
    <w:qFormat/>
    <w:rsid w:val="00677F7C"/>
    <w:rPr>
      <w:rFonts w:ascii="宋体" w:eastAsia="宋体" w:cs="宋体"/>
      <w:b/>
      <w:color w:val="000000"/>
      <w:sz w:val="20"/>
      <w:szCs w:val="20"/>
      <w:u w:val="none"/>
      <w:lang w:bidi="ar-SA"/>
    </w:rPr>
  </w:style>
  <w:style w:type="character" w:customStyle="1" w:styleId="font21">
    <w:name w:val="font21"/>
    <w:qFormat/>
    <w:rsid w:val="00677F7C"/>
    <w:rPr>
      <w:rFonts w:ascii="宋体" w:eastAsia="宋体" w:cs="宋体"/>
      <w:color w:val="000000"/>
      <w:sz w:val="20"/>
      <w:szCs w:val="20"/>
      <w:u w:val="none"/>
      <w:lang w:bidi="ar-SA"/>
    </w:rPr>
  </w:style>
  <w:style w:type="character" w:customStyle="1" w:styleId="font81">
    <w:name w:val="font81"/>
    <w:qFormat/>
    <w:rsid w:val="00677F7C"/>
    <w:rPr>
      <w:rFonts w:ascii="宋体" w:eastAsia="宋体" w:cs="宋体"/>
      <w:color w:val="000000"/>
      <w:sz w:val="20"/>
      <w:szCs w:val="20"/>
      <w:u w:val="none"/>
      <w:lang w:bidi="ar-SA"/>
    </w:rPr>
  </w:style>
  <w:style w:type="character" w:customStyle="1" w:styleId="font61">
    <w:name w:val="font61"/>
    <w:qFormat/>
    <w:rsid w:val="00677F7C"/>
    <w:rPr>
      <w:rFonts w:ascii="宋体" w:eastAsia="宋体" w:cs="宋体"/>
      <w:color w:val="000000"/>
      <w:sz w:val="20"/>
      <w:szCs w:val="20"/>
      <w:u w:val="none"/>
      <w:lang w:bidi="ar-SA"/>
    </w:rPr>
  </w:style>
  <w:style w:type="character" w:customStyle="1" w:styleId="12">
    <w:name w:val="访问过的超链接1"/>
    <w:qFormat/>
    <w:rsid w:val="00677F7C"/>
    <w:rPr>
      <w:color w:val="800080"/>
      <w:u w:val="single"/>
    </w:rPr>
  </w:style>
  <w:style w:type="character" w:customStyle="1" w:styleId="blue1">
    <w:name w:val="blue1"/>
    <w:qFormat/>
    <w:rsid w:val="00677F7C"/>
    <w:rPr>
      <w:color w:val="0000FF"/>
    </w:rPr>
  </w:style>
  <w:style w:type="character" w:customStyle="1" w:styleId="font101">
    <w:name w:val="font101"/>
    <w:qFormat/>
    <w:rsid w:val="00677F7C"/>
    <w:rPr>
      <w:rFonts w:ascii="宋体" w:eastAsia="宋体" w:cs="宋体"/>
      <w:b/>
      <w:color w:val="000000"/>
      <w:sz w:val="20"/>
      <w:szCs w:val="20"/>
      <w:u w:val="none"/>
      <w:lang w:bidi="ar-SA"/>
    </w:rPr>
  </w:style>
  <w:style w:type="character" w:customStyle="1" w:styleId="font71">
    <w:name w:val="font71"/>
    <w:qFormat/>
    <w:rsid w:val="00677F7C"/>
    <w:rPr>
      <w:rFonts w:ascii="宋体" w:eastAsia="宋体" w:cs="宋体"/>
      <w:color w:val="000000"/>
      <w:sz w:val="20"/>
      <w:szCs w:val="20"/>
      <w:u w:val="none"/>
      <w:lang w:bidi="ar-SA"/>
    </w:rPr>
  </w:style>
  <w:style w:type="character" w:customStyle="1" w:styleId="font91">
    <w:name w:val="font91"/>
    <w:qFormat/>
    <w:rsid w:val="00677F7C"/>
    <w:rPr>
      <w:rFonts w:ascii="宋体" w:eastAsia="宋体" w:cs="宋体"/>
      <w:b/>
      <w:color w:val="000000"/>
      <w:sz w:val="20"/>
      <w:szCs w:val="20"/>
      <w:u w:val="none"/>
      <w:lang w:bidi="ar-SA"/>
    </w:rPr>
  </w:style>
  <w:style w:type="character" w:customStyle="1" w:styleId="apple-style-span">
    <w:name w:val="apple-style-span"/>
    <w:basedOn w:val="a1"/>
    <w:qFormat/>
    <w:rsid w:val="00677F7C"/>
  </w:style>
  <w:style w:type="character" w:customStyle="1" w:styleId="font121">
    <w:name w:val="font121"/>
    <w:qFormat/>
    <w:rsid w:val="00677F7C"/>
    <w:rPr>
      <w:rFonts w:ascii="宋体" w:eastAsia="宋体" w:hAnsi="宋体" w:cs="宋体" w:hint="eastAsia"/>
      <w:color w:val="000000"/>
      <w:sz w:val="20"/>
      <w:szCs w:val="20"/>
      <w:u w:val="none"/>
    </w:rPr>
  </w:style>
  <w:style w:type="character" w:customStyle="1" w:styleId="font41">
    <w:name w:val="font41"/>
    <w:qFormat/>
    <w:rsid w:val="00677F7C"/>
    <w:rPr>
      <w:rFonts w:ascii="宋体" w:eastAsia="宋体" w:cs="宋体"/>
      <w:color w:val="000000"/>
      <w:sz w:val="20"/>
      <w:szCs w:val="20"/>
      <w:u w:val="none"/>
      <w:lang w:bidi="ar-SA"/>
    </w:rPr>
  </w:style>
  <w:style w:type="character" w:customStyle="1" w:styleId="font51">
    <w:name w:val="font51"/>
    <w:qFormat/>
    <w:rsid w:val="00677F7C"/>
    <w:rPr>
      <w:rFonts w:ascii="宋体" w:eastAsia="宋体" w:cs="宋体"/>
      <w:b/>
      <w:color w:val="000000"/>
      <w:sz w:val="20"/>
      <w:szCs w:val="20"/>
      <w:u w:val="none"/>
      <w:lang w:bidi="ar-SA"/>
    </w:rPr>
  </w:style>
  <w:style w:type="paragraph" w:customStyle="1" w:styleId="p15">
    <w:name w:val="p15"/>
    <w:basedOn w:val="a"/>
    <w:qFormat/>
    <w:rsid w:val="00677F7C"/>
    <w:pPr>
      <w:widowControl/>
    </w:pPr>
    <w:rPr>
      <w:rFonts w:ascii="Calibri" w:hAnsi="Calibri"/>
      <w:kern w:val="0"/>
      <w:szCs w:val="21"/>
    </w:rPr>
  </w:style>
  <w:style w:type="paragraph" w:customStyle="1" w:styleId="ListParagraph1">
    <w:name w:val="List Paragraph1"/>
    <w:basedOn w:val="a"/>
    <w:qFormat/>
    <w:rsid w:val="00677F7C"/>
    <w:pPr>
      <w:ind w:firstLineChars="200" w:firstLine="200"/>
    </w:pPr>
    <w:rPr>
      <w:rFonts w:ascii="Calibri" w:hAnsi="Calibri"/>
    </w:rPr>
  </w:style>
  <w:style w:type="paragraph" w:customStyle="1" w:styleId="afa">
    <w:name w:val="自由段落"/>
    <w:basedOn w:val="a"/>
    <w:qFormat/>
    <w:rsid w:val="00677F7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677F7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677F7C"/>
    <w:pPr>
      <w:widowControl w:val="0"/>
      <w:overflowPunct w:val="0"/>
      <w:autoSpaceDE w:val="0"/>
      <w:autoSpaceDN w:val="0"/>
      <w:adjustRightInd w:val="0"/>
      <w:jc w:val="both"/>
      <w:textAlignment w:val="baseline"/>
    </w:pPr>
    <w:rPr>
      <w:rFonts w:ascii="Times New Roman" w:hAnsi="Times New Roman"/>
      <w:kern w:val="2"/>
      <w:sz w:val="21"/>
    </w:rPr>
  </w:style>
  <w:style w:type="paragraph" w:customStyle="1" w:styleId="13">
    <w:name w:val="标题1"/>
    <w:basedOn w:val="a"/>
    <w:next w:val="aa"/>
    <w:qFormat/>
    <w:rsid w:val="00677F7C"/>
    <w:rPr>
      <w:rFonts w:ascii="宋体"/>
      <w:szCs w:val="20"/>
    </w:rPr>
  </w:style>
  <w:style w:type="paragraph" w:customStyle="1" w:styleId="TableParagraph">
    <w:name w:val="Table Paragraph"/>
    <w:basedOn w:val="a"/>
    <w:uiPriority w:val="1"/>
    <w:qFormat/>
    <w:rsid w:val="00677F7C"/>
    <w:pPr>
      <w:jc w:val="left"/>
    </w:pPr>
    <w:rPr>
      <w:rFonts w:ascii="Calibri" w:hAnsi="Calibri"/>
      <w:kern w:val="0"/>
      <w:sz w:val="22"/>
      <w:szCs w:val="22"/>
      <w:lang w:eastAsia="en-US"/>
    </w:rPr>
  </w:style>
  <w:style w:type="paragraph" w:customStyle="1" w:styleId="xl33">
    <w:name w:val="xl33"/>
    <w:basedOn w:val="a"/>
    <w:qFormat/>
    <w:rsid w:val="00677F7C"/>
    <w:pPr>
      <w:widowControl/>
      <w:spacing w:before="100" w:beforeAutospacing="1" w:after="100" w:afterAutospacing="1"/>
      <w:jc w:val="right"/>
    </w:pPr>
    <w:rPr>
      <w:rFonts w:ascii="宋体"/>
      <w:b/>
      <w:bCs/>
      <w:kern w:val="0"/>
      <w:sz w:val="24"/>
    </w:rPr>
  </w:style>
  <w:style w:type="paragraph" w:customStyle="1" w:styleId="xl25">
    <w:name w:val="xl25"/>
    <w:basedOn w:val="a"/>
    <w:qFormat/>
    <w:rsid w:val="00677F7C"/>
    <w:pPr>
      <w:widowControl/>
      <w:spacing w:before="100" w:beforeAutospacing="1" w:after="100" w:afterAutospacing="1"/>
      <w:jc w:val="left"/>
    </w:pPr>
    <w:rPr>
      <w:rFonts w:ascii="宋体"/>
      <w:kern w:val="0"/>
      <w:sz w:val="24"/>
    </w:rPr>
  </w:style>
  <w:style w:type="paragraph" w:customStyle="1" w:styleId="210">
    <w:name w:val="正文21"/>
    <w:qFormat/>
    <w:rsid w:val="00677F7C"/>
    <w:pPr>
      <w:widowControl w:val="0"/>
      <w:adjustRightInd w:val="0"/>
      <w:spacing w:line="312" w:lineRule="atLeast"/>
      <w:jc w:val="both"/>
      <w:textAlignment w:val="baseline"/>
    </w:pPr>
    <w:rPr>
      <w:rFonts w:ascii="宋体" w:hAnsi="Times New Roman"/>
      <w:sz w:val="24"/>
      <w:szCs w:val="22"/>
    </w:rPr>
  </w:style>
  <w:style w:type="paragraph" w:customStyle="1" w:styleId="afc">
    <w:name w:val="(文字) (文字)"/>
    <w:basedOn w:val="a4"/>
    <w:qFormat/>
    <w:rsid w:val="00677F7C"/>
    <w:rPr>
      <w:szCs w:val="20"/>
    </w:rPr>
  </w:style>
  <w:style w:type="paragraph" w:customStyle="1" w:styleId="afd">
    <w:name w:val="国内正文"/>
    <w:basedOn w:val="a"/>
    <w:qFormat/>
    <w:rsid w:val="00677F7C"/>
    <w:rPr>
      <w:sz w:val="28"/>
      <w:szCs w:val="28"/>
    </w:rPr>
  </w:style>
  <w:style w:type="paragraph" w:customStyle="1" w:styleId="CharCharChar">
    <w:name w:val="Char Char Char"/>
    <w:basedOn w:val="a"/>
    <w:qFormat/>
    <w:rsid w:val="00677F7C"/>
    <w:rPr>
      <w:rFonts w:ascii="Tahoma" w:hAnsi="Tahoma"/>
      <w:sz w:val="24"/>
      <w:szCs w:val="20"/>
    </w:rPr>
  </w:style>
  <w:style w:type="paragraph" w:customStyle="1" w:styleId="font0">
    <w:name w:val="font0"/>
    <w:basedOn w:val="a"/>
    <w:qFormat/>
    <w:rsid w:val="00677F7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677F7C"/>
  </w:style>
  <w:style w:type="paragraph" w:customStyle="1" w:styleId="font6">
    <w:name w:val="font6"/>
    <w:basedOn w:val="a"/>
    <w:qFormat/>
    <w:rsid w:val="00677F7C"/>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677F7C"/>
  </w:style>
  <w:style w:type="paragraph" w:customStyle="1" w:styleId="font8">
    <w:name w:val="font8"/>
    <w:basedOn w:val="a"/>
    <w:qFormat/>
    <w:rsid w:val="00677F7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677F7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677F7C"/>
    <w:rPr>
      <w:szCs w:val="20"/>
    </w:rPr>
  </w:style>
  <w:style w:type="paragraph" w:customStyle="1" w:styleId="51">
    <w:name w:val="样式5"/>
    <w:basedOn w:val="a"/>
    <w:qFormat/>
    <w:rsid w:val="00677F7C"/>
    <w:pPr>
      <w:spacing w:line="400" w:lineRule="exact"/>
      <w:ind w:firstLineChars="200" w:firstLine="200"/>
    </w:pPr>
    <w:rPr>
      <w:rFonts w:ascii="Calibri" w:hAnsi="Calibri"/>
    </w:rPr>
  </w:style>
  <w:style w:type="paragraph" w:customStyle="1" w:styleId="TableText">
    <w:name w:val="Table Text"/>
    <w:basedOn w:val="a"/>
    <w:qFormat/>
    <w:rsid w:val="00677F7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677F7C"/>
    <w:pPr>
      <w:widowControl/>
      <w:spacing w:before="100" w:beforeAutospacing="1" w:after="100" w:afterAutospacing="1"/>
      <w:jc w:val="left"/>
    </w:pPr>
    <w:rPr>
      <w:rFonts w:ascii="宋体"/>
      <w:kern w:val="0"/>
      <w:sz w:val="24"/>
    </w:rPr>
  </w:style>
  <w:style w:type="paragraph" w:customStyle="1" w:styleId="font7">
    <w:name w:val="font7"/>
    <w:basedOn w:val="a"/>
    <w:qFormat/>
    <w:rsid w:val="00677F7C"/>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677F7C"/>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677F7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677F7C"/>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677F7C"/>
    <w:pPr>
      <w:jc w:val="left"/>
    </w:pPr>
  </w:style>
  <w:style w:type="paragraph" w:customStyle="1" w:styleId="afe">
    <w:name w:val="国内"/>
    <w:basedOn w:val="1"/>
    <w:qFormat/>
    <w:rsid w:val="00677F7C"/>
    <w:rPr>
      <w:sz w:val="52"/>
      <w:szCs w:val="52"/>
    </w:rPr>
  </w:style>
  <w:style w:type="paragraph" w:customStyle="1" w:styleId="aff">
    <w:name w:val="注释"/>
    <w:basedOn w:val="a"/>
    <w:next w:val="a"/>
    <w:qFormat/>
    <w:rsid w:val="00677F7C"/>
    <w:pPr>
      <w:ind w:leftChars="200" w:left="200"/>
    </w:pPr>
    <w:rPr>
      <w:b/>
      <w:szCs w:val="20"/>
    </w:rPr>
  </w:style>
  <w:style w:type="paragraph" w:customStyle="1" w:styleId="xl23">
    <w:name w:val="xl23"/>
    <w:basedOn w:val="a"/>
    <w:qFormat/>
    <w:rsid w:val="00677F7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677F7C"/>
  </w:style>
  <w:style w:type="paragraph" w:customStyle="1" w:styleId="xl26">
    <w:name w:val="xl26"/>
    <w:basedOn w:val="a"/>
    <w:qFormat/>
    <w:rsid w:val="00677F7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677F7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677F7C"/>
    <w:pPr>
      <w:ind w:firstLineChars="200" w:firstLine="200"/>
    </w:pPr>
  </w:style>
  <w:style w:type="paragraph" w:styleId="aff1">
    <w:name w:val="Quote"/>
    <w:basedOn w:val="a"/>
    <w:next w:val="a"/>
    <w:qFormat/>
    <w:rsid w:val="00677F7C"/>
    <w:rPr>
      <w:i/>
      <w:iCs/>
      <w:color w:val="000000"/>
    </w:rPr>
  </w:style>
  <w:style w:type="paragraph" w:customStyle="1" w:styleId="14">
    <w:name w:val="正文1"/>
    <w:basedOn w:val="a"/>
    <w:qFormat/>
    <w:rsid w:val="00677F7C"/>
    <w:pPr>
      <w:spacing w:line="360" w:lineRule="auto"/>
    </w:pPr>
    <w:rPr>
      <w:sz w:val="24"/>
      <w:szCs w:val="20"/>
    </w:rPr>
  </w:style>
  <w:style w:type="paragraph" w:customStyle="1" w:styleId="15">
    <w:name w:val="列出段落1"/>
    <w:basedOn w:val="a"/>
    <w:qFormat/>
    <w:rsid w:val="00677F7C"/>
    <w:pPr>
      <w:ind w:firstLineChars="200" w:firstLine="200"/>
    </w:pPr>
    <w:rPr>
      <w:rFonts w:ascii="Calibri" w:hAnsi="Calibri"/>
      <w:szCs w:val="20"/>
    </w:rPr>
  </w:style>
  <w:style w:type="paragraph" w:customStyle="1" w:styleId="41">
    <w:name w:val="列出段落4"/>
    <w:basedOn w:val="a"/>
    <w:qFormat/>
    <w:rsid w:val="00677F7C"/>
    <w:pPr>
      <w:ind w:firstLineChars="200" w:firstLine="200"/>
    </w:pPr>
  </w:style>
  <w:style w:type="paragraph" w:customStyle="1" w:styleId="Char10">
    <w:name w:val="Char1"/>
    <w:basedOn w:val="a"/>
    <w:qFormat/>
    <w:rsid w:val="00677F7C"/>
    <w:pPr>
      <w:spacing w:line="360" w:lineRule="auto"/>
    </w:pPr>
    <w:rPr>
      <w:rFonts w:ascii="Tahoma" w:hAnsi="Tahoma" w:cs="Tahoma"/>
      <w:sz w:val="24"/>
    </w:rPr>
  </w:style>
  <w:style w:type="paragraph" w:customStyle="1" w:styleId="26">
    <w:name w:val="列出段落2"/>
    <w:basedOn w:val="a"/>
    <w:qFormat/>
    <w:rsid w:val="00677F7C"/>
    <w:pPr>
      <w:ind w:firstLineChars="200" w:firstLine="200"/>
    </w:pPr>
    <w:rPr>
      <w:rFonts w:ascii="Calibri" w:hAnsi="Calibri"/>
      <w:szCs w:val="22"/>
    </w:rPr>
  </w:style>
  <w:style w:type="paragraph" w:customStyle="1" w:styleId="Blockquote">
    <w:name w:val="Blockquote"/>
    <w:basedOn w:val="a"/>
    <w:qFormat/>
    <w:rsid w:val="00677F7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677F7C"/>
  </w:style>
  <w:style w:type="paragraph" w:customStyle="1" w:styleId="blockquote0">
    <w:name w:val="blockquote"/>
    <w:basedOn w:val="a"/>
    <w:qFormat/>
    <w:rsid w:val="00677F7C"/>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677F7C"/>
  </w:style>
  <w:style w:type="paragraph" w:customStyle="1" w:styleId="27">
    <w:name w:val="正文2"/>
    <w:qFormat/>
    <w:rsid w:val="00677F7C"/>
    <w:pPr>
      <w:widowControl w:val="0"/>
      <w:adjustRightInd w:val="0"/>
      <w:spacing w:line="312" w:lineRule="atLeast"/>
      <w:jc w:val="both"/>
      <w:textAlignment w:val="baseline"/>
    </w:pPr>
    <w:rPr>
      <w:rFonts w:ascii="宋体" w:hAnsi="Times New Roman"/>
      <w:sz w:val="24"/>
      <w:szCs w:val="22"/>
    </w:rPr>
  </w:style>
  <w:style w:type="paragraph" w:customStyle="1" w:styleId="Style53">
    <w:name w:val="_Style 53"/>
    <w:qFormat/>
    <w:rsid w:val="00677F7C"/>
    <w:pPr>
      <w:widowControl w:val="0"/>
      <w:jc w:val="both"/>
    </w:pPr>
    <w:rPr>
      <w:kern w:val="2"/>
      <w:sz w:val="21"/>
      <w:szCs w:val="24"/>
    </w:rPr>
  </w:style>
  <w:style w:type="paragraph" w:customStyle="1" w:styleId="Style2">
    <w:name w:val="_Style 2"/>
    <w:basedOn w:val="a"/>
    <w:qFormat/>
    <w:rsid w:val="00677F7C"/>
    <w:pPr>
      <w:ind w:firstLineChars="200" w:firstLine="200"/>
    </w:pPr>
    <w:rPr>
      <w:rFonts w:ascii="Calibri" w:hAnsi="Calibri"/>
      <w:szCs w:val="22"/>
    </w:rPr>
  </w:style>
  <w:style w:type="paragraph" w:customStyle="1" w:styleId="Default">
    <w:name w:val="Default"/>
    <w:qFormat/>
    <w:rsid w:val="00677F7C"/>
    <w:pPr>
      <w:widowControl w:val="0"/>
      <w:autoSpaceDE w:val="0"/>
      <w:autoSpaceDN w:val="0"/>
      <w:adjustRightInd w:val="0"/>
    </w:pPr>
    <w:rPr>
      <w:rFonts w:ascii="宋体" w:hAnsi="Times New Roman" w:cs="宋体"/>
      <w:color w:val="000000"/>
      <w:sz w:val="24"/>
      <w:szCs w:val="24"/>
    </w:rPr>
  </w:style>
  <w:style w:type="paragraph" w:customStyle="1" w:styleId="CharCharCharChar">
    <w:name w:val="Char Char Char Char"/>
    <w:basedOn w:val="a"/>
    <w:qFormat/>
    <w:rsid w:val="00677F7C"/>
  </w:style>
  <w:style w:type="paragraph" w:customStyle="1" w:styleId="34">
    <w:name w:val="列出段落3"/>
    <w:basedOn w:val="a"/>
    <w:qFormat/>
    <w:rsid w:val="00677F7C"/>
    <w:pPr>
      <w:ind w:firstLineChars="200" w:firstLine="200"/>
    </w:pPr>
    <w:rPr>
      <w:rFonts w:ascii="Calibri" w:hAnsi="Calibri"/>
    </w:rPr>
  </w:style>
  <w:style w:type="table" w:customStyle="1" w:styleId="TableNormal">
    <w:name w:val="Table Normal"/>
    <w:uiPriority w:val="2"/>
    <w:unhideWhenUsed/>
    <w:qFormat/>
    <w:rsid w:val="00677F7C"/>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677F7C"/>
    <w:pPr>
      <w:ind w:leftChars="21" w:left="44"/>
      <w:jc w:val="left"/>
    </w:pPr>
    <w:rPr>
      <w:rFonts w:ascii="宋体" w:eastAsia="宋体" w:hAnsi="宋体"/>
      <w:color w:val="000000"/>
    </w:rPr>
  </w:style>
  <w:style w:type="character" w:customStyle="1" w:styleId="3Char">
    <w:name w:val="标题 3 Char"/>
    <w:basedOn w:val="a1"/>
    <w:link w:val="3"/>
    <w:qFormat/>
    <w:rsid w:val="00677F7C"/>
    <w:rPr>
      <w:rFonts w:ascii="Dotum" w:eastAsia="仿宋_GB2312" w:hAnsi="Dotum"/>
      <w:b/>
      <w:snapToGrid w:val="0"/>
      <w:sz w:val="28"/>
    </w:rPr>
  </w:style>
  <w:style w:type="character" w:customStyle="1" w:styleId="Char2">
    <w:name w:val="总则样式 Char"/>
    <w:basedOn w:val="3Char"/>
    <w:link w:val="aff3"/>
    <w:qFormat/>
    <w:rsid w:val="00677F7C"/>
    <w:rPr>
      <w:rFonts w:ascii="Dotum" w:eastAsia="仿宋_GB2312" w:hAnsi="Dotum"/>
      <w:snapToGrid w:val="0"/>
      <w:sz w:val="28"/>
    </w:rPr>
  </w:style>
  <w:style w:type="character" w:customStyle="1" w:styleId="rvts86">
    <w:name w:val="rvts86"/>
    <w:basedOn w:val="a1"/>
    <w:qFormat/>
    <w:rsid w:val="00677F7C"/>
    <w:rPr>
      <w:rFonts w:ascii="KNLe" w:hAnsi="KNLe" w:hint="default"/>
      <w:sz w:val="24"/>
      <w:szCs w:val="24"/>
      <w:u w:val="single"/>
    </w:rPr>
  </w:style>
  <w:style w:type="character" w:styleId="aff4">
    <w:name w:val="Placeholder Text"/>
    <w:basedOn w:val="a1"/>
    <w:uiPriority w:val="99"/>
    <w:unhideWhenUsed/>
    <w:qFormat/>
    <w:rsid w:val="00677F7C"/>
    <w:rPr>
      <w:color w:val="808080"/>
    </w:rPr>
  </w:style>
  <w:style w:type="paragraph" w:customStyle="1" w:styleId="Normal6">
    <w:name w:val="Normal_6"/>
    <w:qFormat/>
    <w:rsid w:val="00677F7C"/>
    <w:rPr>
      <w:rFonts w:ascii="黑体" w:eastAsia="黑体" w:hAnsi="黑体"/>
      <w:b/>
      <w:sz w:val="32"/>
      <w:szCs w:val="24"/>
    </w:rPr>
  </w:style>
  <w:style w:type="paragraph" w:customStyle="1" w:styleId="TOC11">
    <w:name w:val="TOC 标题11"/>
    <w:basedOn w:val="1"/>
    <w:next w:val="a"/>
    <w:qFormat/>
    <w:rsid w:val="00677F7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sid w:val="00677F7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B92DB-D185-439B-934A-BC660388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3299</Words>
  <Characters>18810</Characters>
  <Application>Microsoft Office Word</Application>
  <DocSecurity>8</DocSecurity>
  <Lines>156</Lines>
  <Paragraphs>44</Paragraphs>
  <ScaleCrop>false</ScaleCrop>
  <Company>China</Company>
  <LinksUpToDate>false</LinksUpToDate>
  <CharactersWithSpaces>22065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202</cp:revision>
  <cp:lastPrinted>2018-12-07T03:00:00Z</cp:lastPrinted>
  <dcterms:created xsi:type="dcterms:W3CDTF">2018-09-28T05:14:00Z</dcterms:created>
  <dcterms:modified xsi:type="dcterms:W3CDTF">2019-10-23T02:26:00Z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