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项目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需</w:t>
      </w:r>
      <w:r>
        <w:rPr>
          <w:rFonts w:hint="eastAsia" w:ascii="黑体" w:eastAsia="黑体"/>
          <w:sz w:val="30"/>
          <w:szCs w:val="30"/>
        </w:rPr>
        <w:t>求和有关说明</w:t>
      </w:r>
      <w:bookmarkStart w:id="0" w:name="_Toc222042133"/>
      <w:bookmarkStart w:id="1" w:name="_Toc100640225"/>
    </w:p>
    <w:bookmarkEnd w:id="0"/>
    <w:bookmarkEnd w:id="1"/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一、项目概述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本项目位于宿迁骆马湖罗曼园</w:t>
      </w:r>
      <w:r>
        <w:rPr>
          <w:rFonts w:hint="eastAsia"/>
          <w:sz w:val="24"/>
          <w:szCs w:val="24"/>
          <w:lang w:val="en-US" w:eastAsia="zh-CN"/>
        </w:rPr>
        <w:t>，项目包含1座景观浮桥、1座拱桥（设置在浮桥上）、1座钢结构平桥和2座游船码头。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其中浮桥总面积约882m2，走道宽度3米；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浮桥其中一段设置21米×3米的拱桥，拱跨9米，拱高2.4米。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钢结构平桥总长24米，宽3米，桥身钢结构，面层140*38mm</w:t>
      </w:r>
      <w:r>
        <w:rPr>
          <w:rStyle w:val="12"/>
          <w:rFonts w:hint="eastAsia" w:ascii="Times New Roman" w:hAnsi="Times New Roman" w:cs="Times New Roman"/>
          <w:sz w:val="24"/>
          <w:szCs w:val="24"/>
          <w:lang w:val="en-US" w:eastAsia="zh-CN" w:bidi="ar"/>
        </w:rPr>
        <w:t>美国南方松</w:t>
      </w:r>
      <w:r>
        <w:rPr>
          <w:rFonts w:hint="eastAsia" w:ascii="Times New Roman" w:hAnsi="Times New Roman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深度碳化</w:t>
      </w:r>
      <w:r>
        <w:rPr>
          <w:rFonts w:hint="default" w:ascii="Times New Roman" w:hAnsi="Times New Roman" w:cs="Times New Roman" w:eastAsia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木</w:t>
      </w:r>
      <w:r>
        <w:rPr>
          <w:rFonts w:hint="eastAsia"/>
          <w:sz w:val="24"/>
          <w:szCs w:val="24"/>
          <w:lang w:val="en-US" w:eastAsia="zh-CN"/>
        </w:rPr>
        <w:t>地板，桥底采用φ165mm镀锌钢管桩支撑，两侧设圆木栏杆（</w:t>
      </w:r>
      <w:r>
        <w:rPr>
          <w:rStyle w:val="12"/>
          <w:rFonts w:hint="eastAsia" w:ascii="Times New Roman" w:hAnsi="Times New Roman" w:cs="Times New Roman"/>
          <w:sz w:val="24"/>
          <w:szCs w:val="24"/>
          <w:lang w:val="en-US" w:eastAsia="zh-CN" w:bidi="ar"/>
        </w:rPr>
        <w:t>美国南方松</w:t>
      </w:r>
      <w:r>
        <w:rPr>
          <w:rFonts w:hint="eastAsia" w:ascii="Times New Roman" w:hAnsi="Times New Roman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深度碳化</w:t>
      </w:r>
      <w:r>
        <w:rPr>
          <w:rFonts w:hint="default" w:ascii="Times New Roman" w:hAnsi="Times New Roman" w:cs="Times New Roman" w:eastAsia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木</w:t>
      </w:r>
      <w:r>
        <w:rPr>
          <w:rFonts w:hint="eastAsia"/>
          <w:sz w:val="24"/>
          <w:szCs w:val="24"/>
          <w:lang w:val="en-US" w:eastAsia="zh-CN"/>
        </w:rPr>
        <w:t>）+景观绳防护。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游船码头分别为48.5米*6米（291m2）和20米*5米（100m2），靠船侧设置橡胶防撞条。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浮桥和码头使用高分子聚乙烯浮筒（500*500*400mm）作为浮体；上部采用140*38mm</w:t>
      </w:r>
      <w:r>
        <w:rPr>
          <w:rStyle w:val="12"/>
          <w:rFonts w:hint="eastAsia" w:ascii="Times New Roman" w:hAnsi="Times New Roman" w:cs="Times New Roman"/>
          <w:sz w:val="24"/>
          <w:szCs w:val="24"/>
          <w:lang w:val="en-US" w:eastAsia="zh-CN" w:bidi="ar"/>
        </w:rPr>
        <w:t>美国南方松</w:t>
      </w:r>
      <w:r>
        <w:rPr>
          <w:rFonts w:hint="eastAsia" w:ascii="Times New Roman" w:hAnsi="Times New Roman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深度碳化</w:t>
      </w:r>
      <w:r>
        <w:rPr>
          <w:rFonts w:hint="default" w:ascii="Times New Roman" w:hAnsi="Times New Roman" w:cs="Times New Roman" w:eastAsia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木</w:t>
      </w:r>
      <w:r>
        <w:rPr>
          <w:rFonts w:hint="eastAsia"/>
          <w:sz w:val="24"/>
          <w:szCs w:val="24"/>
          <w:lang w:val="en-US" w:eastAsia="zh-CN"/>
        </w:rPr>
        <w:t>地板作为面层，地板龙骨采用60*60木龙骨；浮桥两侧及码头相应位置均设圆木栏杆（材质</w:t>
      </w:r>
      <w:r>
        <w:rPr>
          <w:rStyle w:val="12"/>
          <w:rFonts w:hint="eastAsia" w:ascii="Times New Roman" w:hAnsi="Times New Roman" w:cs="Times New Roman"/>
          <w:sz w:val="24"/>
          <w:szCs w:val="24"/>
          <w:lang w:val="en-US" w:eastAsia="zh-CN" w:bidi="ar"/>
        </w:rPr>
        <w:t>美国南方松</w:t>
      </w:r>
      <w:r>
        <w:rPr>
          <w:rFonts w:hint="eastAsia" w:ascii="Times New Roman" w:hAnsi="Times New Roman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深度碳化</w:t>
      </w:r>
      <w:r>
        <w:rPr>
          <w:rFonts w:hint="default" w:ascii="Times New Roman" w:hAnsi="Times New Roman" w:cs="Times New Roman" w:eastAsia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木</w:t>
      </w:r>
      <w:r>
        <w:rPr>
          <w:rFonts w:hint="eastAsia"/>
          <w:sz w:val="24"/>
          <w:szCs w:val="24"/>
          <w:lang w:val="en-US" w:eastAsia="zh-CN"/>
        </w:rPr>
        <w:t>）+景观绳防护，固定方式均采用φ165mm镀锌钢管桩配套抱桩器固定。登岸设施采用钢结构引桥，长3米，宽1.5米。详见项目总平面图。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二、技术参数要求</w:t>
      </w:r>
    </w:p>
    <w:tbl>
      <w:tblPr>
        <w:tblStyle w:val="7"/>
        <w:tblW w:w="910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080"/>
        <w:gridCol w:w="6099"/>
        <w:gridCol w:w="682"/>
        <w:gridCol w:w="67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6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0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产品规格及说明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浮筒</w:t>
            </w:r>
          </w:p>
        </w:tc>
        <w:tc>
          <w:tcPr>
            <w:tcW w:w="6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jc w:val="left"/>
              <w:textAlignment w:val="center"/>
              <w:rPr>
                <w:rStyle w:val="11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规格型号：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500*500*400</w:t>
            </w:r>
            <w:r>
              <w:rPr>
                <w:rStyle w:val="11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全新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进口</w:t>
            </w:r>
            <w:r>
              <w:rPr>
                <w:rStyle w:val="11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高分子聚乙烯材料</w:t>
            </w:r>
            <w:r>
              <w:rPr>
                <w:rStyle w:val="11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TR-571H</w:t>
            </w:r>
            <w:r>
              <w:rPr>
                <w:rStyle w:val="11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、配套短销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Φ180*250</w:t>
            </w:r>
            <w:r>
              <w:rPr>
                <w:rStyle w:val="11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；侧面螺丝组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Φ90*140</w:t>
            </w:r>
            <w:r>
              <w:rPr>
                <w:rStyle w:val="11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；厚垫片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Φ96*32</w:t>
            </w:r>
            <w:r>
              <w:rPr>
                <w:rStyle w:val="11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按使用量</w:t>
            </w:r>
            <w:r>
              <w:rPr>
                <w:rStyle w:val="11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含在浮筒报价中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Style w:val="11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4、</w:t>
            </w:r>
            <w:r>
              <w:rPr>
                <w:rStyle w:val="11"/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使用寿命大于15年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</w:t>
            </w:r>
          </w:p>
        </w:tc>
        <w:tc>
          <w:tcPr>
            <w:tcW w:w="6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10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60*60</w:t>
            </w:r>
            <w:r>
              <w:rPr>
                <w:rStyle w:val="12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mm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木龙骨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木地板</w:t>
            </w:r>
          </w:p>
        </w:tc>
        <w:tc>
          <w:tcPr>
            <w:tcW w:w="6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10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140*38mm</w:t>
            </w:r>
            <w:r>
              <w:rPr>
                <w:rStyle w:val="12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美国南方松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深度碳化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木地板，含侧板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防腐木栏杆</w:t>
            </w:r>
          </w:p>
        </w:tc>
        <w:tc>
          <w:tcPr>
            <w:tcW w:w="6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材质</w:t>
            </w:r>
            <w:r>
              <w:rPr>
                <w:rStyle w:val="12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美国南方松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深度碳化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10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2.直径</w:t>
            </w:r>
            <w:r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φ200</w:t>
            </w:r>
            <w:r>
              <w:rPr>
                <w:rStyle w:val="1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mm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，高度500mm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横档φ18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景观绳2道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固定桩</w:t>
            </w:r>
          </w:p>
        </w:tc>
        <w:tc>
          <w:tcPr>
            <w:tcW w:w="6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10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φ165</w:t>
            </w:r>
            <w:r>
              <w:rPr>
                <w:rStyle w:val="1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mm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，壁厚</w:t>
            </w:r>
            <w:r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4mm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镀锌钢桩，桩长暂定</w:t>
            </w:r>
            <w:r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，含高分子聚乙烯桩帽，桩芯内填C20混凝土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抱桩器</w:t>
            </w:r>
          </w:p>
        </w:tc>
        <w:tc>
          <w:tcPr>
            <w:tcW w:w="6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10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165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外置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抱桩器，镀锌钢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防撞条</w:t>
            </w:r>
          </w:p>
        </w:tc>
        <w:tc>
          <w:tcPr>
            <w:tcW w:w="6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D105型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橡胶防撞条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系船栓</w:t>
            </w:r>
          </w:p>
        </w:tc>
        <w:tc>
          <w:tcPr>
            <w:tcW w:w="6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316L</w:t>
            </w:r>
            <w:bookmarkStart w:id="2" w:name="_GoBack"/>
            <w:bookmarkEnd w:id="2"/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不锈钢系船栓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，260*110*55mm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引桥</w:t>
            </w:r>
          </w:p>
        </w:tc>
        <w:tc>
          <w:tcPr>
            <w:tcW w:w="6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1、3m*1.5m镀锌钢结构引桥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2、含地板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、栏杆、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滚轮、螺栓、底座等配件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拱桥</w:t>
            </w:r>
          </w:p>
        </w:tc>
        <w:tc>
          <w:tcPr>
            <w:tcW w:w="6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bidi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长21米，宽3米，拱跨9米，拱高2.4米，</w:t>
            </w:r>
          </w:p>
          <w:p>
            <w:pPr>
              <w:numPr>
                <w:ilvl w:val="0"/>
                <w:numId w:val="2"/>
              </w:numPr>
              <w:bidi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镀锌钢结构、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外部面层140*38mm</w:t>
            </w:r>
            <w:r>
              <w:rPr>
                <w:rStyle w:val="12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美国南方松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深度碳化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板全包</w:t>
            </w:r>
          </w:p>
          <w:p>
            <w:pPr>
              <w:numPr>
                <w:ilvl w:val="0"/>
                <w:numId w:val="2"/>
              </w:numPr>
              <w:bidi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两侧圆木栏杆，φ200*500圆木立柱（材质</w:t>
            </w:r>
            <w:r>
              <w:rPr>
                <w:rStyle w:val="12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美国南方松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深度碳化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）+2道φ18景观绳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钢结构平桥</w:t>
            </w:r>
          </w:p>
        </w:tc>
        <w:tc>
          <w:tcPr>
            <w:tcW w:w="6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规格：长24米，宽3米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钢结构：C14槽钢+C8槽钢+60*40*3矩形钢管；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地板</w:t>
            </w:r>
            <w:r>
              <w:rPr>
                <w:rStyle w:val="1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面层</w:t>
            </w:r>
            <w:r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：140*38mm</w:t>
            </w:r>
            <w:r>
              <w:rPr>
                <w:rStyle w:val="12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花旗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深度碳化</w:t>
            </w:r>
            <w:r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木</w:t>
            </w:r>
            <w:r>
              <w:rPr>
                <w:rStyle w:val="1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地板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1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桩基础</w:t>
            </w:r>
            <w:r>
              <w:rPr>
                <w:rStyle w:val="1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：φ165镀锌钢管桩</w:t>
            </w:r>
            <w:r>
              <w:rPr>
                <w:rStyle w:val="1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，壁厚4.0mm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1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两侧护栏：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φ200*500圆木立柱（材质</w:t>
            </w:r>
            <w:r>
              <w:rPr>
                <w:rStyle w:val="12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美国南方松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深度碳化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）+2道φ18景观绳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spacing w:line="400" w:lineRule="exact"/>
        <w:ind w:firstLine="480"/>
        <w:rPr>
          <w:rFonts w:hint="default"/>
          <w:lang w:val="en-US" w:eastAsia="zh-CN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F790"/>
    <w:multiLevelType w:val="singleLevel"/>
    <w:tmpl w:val="05BFF79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1DEC7BC"/>
    <w:multiLevelType w:val="singleLevel"/>
    <w:tmpl w:val="31DEC7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401DB"/>
    <w:rsid w:val="080C2CDB"/>
    <w:rsid w:val="34606715"/>
    <w:rsid w:val="37902541"/>
    <w:rsid w:val="45513E29"/>
    <w:rsid w:val="497B704C"/>
    <w:rsid w:val="4D480B4D"/>
    <w:rsid w:val="7EE4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0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5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2019-10-30T00:37:00Z</dcterms:created>
  <dc:creator>Yu_Guang</dc:creator>
  <cp:lastModifiedBy>何伟</cp:lastModifiedBy>
  <dcterms:modified xsi:type="dcterms:W3CDTF">2019-11-03T06:39:24Z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