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6D" w:rsidRDefault="004E4CED">
      <w:pPr>
        <w:jc w:val="center"/>
        <w:rPr>
          <w:rFonts w:hint="eastAsia"/>
          <w:b/>
          <w:sz w:val="28"/>
          <w:szCs w:val="28"/>
        </w:rPr>
      </w:pPr>
      <w:r w:rsidRPr="004E4CED">
        <w:rPr>
          <w:rFonts w:hint="eastAsia"/>
          <w:b/>
          <w:sz w:val="28"/>
          <w:szCs w:val="28"/>
        </w:rPr>
        <w:t>贵州省都匀市第四届中国绿化博览会博览园建设项目矿坑剧院绿化种植劳务施工承包</w:t>
      </w:r>
      <w:r w:rsidR="006559D3">
        <w:rPr>
          <w:rFonts w:hint="eastAsia"/>
          <w:b/>
          <w:sz w:val="28"/>
          <w:szCs w:val="28"/>
        </w:rPr>
        <w:t>投标知悉书</w:t>
      </w:r>
    </w:p>
    <w:p w:rsidR="0079016D" w:rsidRDefault="0079016D">
      <w:pPr>
        <w:spacing w:line="276" w:lineRule="auto"/>
        <w:jc w:val="left"/>
        <w:rPr>
          <w:rFonts w:hint="eastAsia"/>
          <w:sz w:val="24"/>
          <w:szCs w:val="24"/>
        </w:rPr>
      </w:pPr>
    </w:p>
    <w:p w:rsidR="0079016D" w:rsidRDefault="006559D3">
      <w:pPr>
        <w:spacing w:line="360" w:lineRule="auto"/>
        <w:jc w:val="left"/>
        <w:rPr>
          <w:rFonts w:hint="eastAsia"/>
          <w:szCs w:val="21"/>
        </w:rPr>
      </w:pPr>
      <w:r>
        <w:rPr>
          <w:rFonts w:hint="eastAsia"/>
          <w:szCs w:val="21"/>
        </w:rPr>
        <w:t>我方已知悉本项目招标文件如下条款内容：</w:t>
      </w:r>
    </w:p>
    <w:p w:rsidR="0079016D" w:rsidRDefault="006559D3">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9016D" w:rsidRDefault="006559D3">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79016D" w:rsidRDefault="004E4CED">
      <w:pPr>
        <w:spacing w:line="360" w:lineRule="auto"/>
        <w:ind w:firstLineChars="200" w:firstLine="420"/>
        <w:jc w:val="left"/>
        <w:rPr>
          <w:rFonts w:ascii="宋体" w:hAnsi="宋体"/>
          <w:szCs w:val="21"/>
        </w:rPr>
      </w:pPr>
      <w:r>
        <w:rPr>
          <w:rFonts w:ascii="宋体" w:hAnsi="宋体" w:hint="eastAsia"/>
          <w:szCs w:val="21"/>
        </w:rPr>
        <w:t>三</w:t>
      </w:r>
      <w:r w:rsidR="006559D3">
        <w:rPr>
          <w:rFonts w:ascii="宋体" w:hAnsi="宋体" w:hint="eastAsia"/>
          <w:szCs w:val="21"/>
        </w:rPr>
        <w:t>、投标人须知前附表3.4.1条款，本项目</w:t>
      </w:r>
      <w:r w:rsidR="006559D3">
        <w:rPr>
          <w:rFonts w:ascii="宋体" w:hAnsi="宋体" w:hint="eastAsia"/>
          <w:b/>
          <w:szCs w:val="21"/>
        </w:rPr>
        <w:t>投标保证金</w:t>
      </w:r>
      <w:r w:rsidR="006559D3">
        <w:rPr>
          <w:rFonts w:ascii="宋体" w:hAnsi="宋体" w:hint="eastAsia"/>
          <w:szCs w:val="21"/>
        </w:rPr>
        <w:t>的金额:</w:t>
      </w:r>
      <w:r w:rsidR="006559D3">
        <w:rPr>
          <w:rFonts w:ascii="宋体" w:hAnsi="宋体"/>
          <w:szCs w:val="21"/>
        </w:rPr>
        <w:t xml:space="preserve"> </w:t>
      </w:r>
      <w:r>
        <w:rPr>
          <w:rFonts w:ascii="宋体" w:hAnsi="宋体" w:hint="eastAsia"/>
          <w:szCs w:val="21"/>
        </w:rPr>
        <w:t>贰</w:t>
      </w:r>
      <w:r w:rsidR="006559D3">
        <w:rPr>
          <w:rFonts w:ascii="宋体" w:hAnsi="宋体" w:hint="eastAsia"/>
          <w:szCs w:val="21"/>
        </w:rPr>
        <w:t xml:space="preserve">万元整 </w:t>
      </w:r>
      <w:r w:rsidR="006559D3">
        <w:rPr>
          <w:rFonts w:ascii="宋体" w:hAnsi="宋体"/>
          <w:szCs w:val="21"/>
        </w:rPr>
        <w:t xml:space="preserve"> </w:t>
      </w:r>
    </w:p>
    <w:p w:rsidR="0079016D" w:rsidRDefault="004E4CED">
      <w:pPr>
        <w:spacing w:line="360" w:lineRule="auto"/>
        <w:ind w:firstLineChars="200" w:firstLine="420"/>
        <w:jc w:val="left"/>
        <w:rPr>
          <w:rFonts w:ascii="宋体" w:hAnsi="宋体"/>
          <w:szCs w:val="21"/>
        </w:rPr>
      </w:pPr>
      <w:r>
        <w:rPr>
          <w:rFonts w:hint="eastAsia"/>
          <w:szCs w:val="21"/>
        </w:rPr>
        <w:t>四</w:t>
      </w:r>
      <w:r w:rsidR="006559D3">
        <w:rPr>
          <w:rFonts w:hint="eastAsia"/>
          <w:szCs w:val="21"/>
        </w:rPr>
        <w:t>、</w:t>
      </w:r>
      <w:r w:rsidR="006559D3">
        <w:rPr>
          <w:rFonts w:ascii="宋体" w:hAnsi="宋体" w:hint="eastAsia"/>
          <w:szCs w:val="21"/>
        </w:rPr>
        <w:t>投标人须知前附表7.3.1条款，本项目要求提供</w:t>
      </w:r>
      <w:r w:rsidR="006559D3">
        <w:rPr>
          <w:rFonts w:ascii="宋体" w:hAnsi="宋体" w:hint="eastAsia"/>
          <w:b/>
          <w:szCs w:val="21"/>
        </w:rPr>
        <w:t>履约担保：</w:t>
      </w:r>
      <w:r w:rsidR="006559D3">
        <w:rPr>
          <w:rFonts w:ascii="宋体" w:hAnsi="宋体" w:hint="eastAsia"/>
          <w:szCs w:val="21"/>
        </w:rPr>
        <w:t>履约担保金额：中标价5%。</w:t>
      </w:r>
    </w:p>
    <w:p w:rsidR="0079016D" w:rsidRDefault="004E4CED">
      <w:pPr>
        <w:spacing w:line="360" w:lineRule="auto"/>
        <w:ind w:firstLineChars="200" w:firstLine="420"/>
        <w:jc w:val="left"/>
        <w:rPr>
          <w:rFonts w:hint="eastAsia"/>
          <w:szCs w:val="21"/>
        </w:rPr>
      </w:pPr>
      <w:r>
        <w:rPr>
          <w:rFonts w:hint="eastAsia"/>
          <w:szCs w:val="21"/>
        </w:rPr>
        <w:t>五</w:t>
      </w:r>
      <w:r w:rsidR="006559D3">
        <w:rPr>
          <w:rFonts w:hint="eastAsia"/>
          <w:szCs w:val="21"/>
        </w:rPr>
        <w:t>、</w:t>
      </w:r>
      <w:r w:rsidR="006559D3">
        <w:rPr>
          <w:rFonts w:ascii="宋体" w:hAnsi="宋体" w:hint="eastAsia"/>
          <w:szCs w:val="21"/>
        </w:rPr>
        <w:t>投标人须知前附表10.1条款，本项目</w:t>
      </w:r>
      <w:r w:rsidR="006559D3">
        <w:rPr>
          <w:rFonts w:hint="eastAsia"/>
          <w:b/>
          <w:szCs w:val="21"/>
        </w:rPr>
        <w:t>最高投标限价：</w:t>
      </w:r>
      <w:r w:rsidR="006559D3">
        <w:rPr>
          <w:rFonts w:ascii="宋体" w:hAnsi="宋体" w:cs="宋体" w:hint="eastAsia"/>
          <w:bCs/>
          <w:szCs w:val="21"/>
        </w:rPr>
        <w:t>本项目招标控制价为</w:t>
      </w:r>
      <w:r>
        <w:rPr>
          <w:rFonts w:ascii="宋体" w:hAnsi="宋体" w:cs="宋体"/>
          <w:bCs/>
          <w:szCs w:val="21"/>
        </w:rPr>
        <w:t>126.90</w:t>
      </w:r>
      <w:r w:rsidR="006559D3">
        <w:rPr>
          <w:rFonts w:ascii="MS Mincho" w:hAnsi="MS Mincho" w:cs="MS Mincho" w:hint="eastAsia"/>
          <w:szCs w:val="21"/>
        </w:rPr>
        <w:t>万元</w:t>
      </w:r>
      <w:r w:rsidR="006559D3">
        <w:rPr>
          <w:rFonts w:ascii="宋体" w:hAnsi="宋体" w:cs="宋体" w:hint="eastAsia"/>
          <w:bCs/>
          <w:color w:val="000000"/>
          <w:szCs w:val="21"/>
        </w:rPr>
        <w:t>（超过此报价招标人不予接受）。</w:t>
      </w:r>
    </w:p>
    <w:p w:rsidR="0079016D" w:rsidRDefault="004E4CED">
      <w:pPr>
        <w:spacing w:line="360" w:lineRule="auto"/>
        <w:ind w:firstLineChars="200" w:firstLine="420"/>
        <w:jc w:val="left"/>
        <w:rPr>
          <w:rFonts w:ascii="宋体" w:hAnsi="宋体"/>
          <w:szCs w:val="21"/>
        </w:rPr>
      </w:pPr>
      <w:r>
        <w:rPr>
          <w:rFonts w:hint="eastAsia"/>
          <w:szCs w:val="21"/>
        </w:rPr>
        <w:t>六</w:t>
      </w:r>
      <w:r w:rsidR="006559D3">
        <w:rPr>
          <w:rFonts w:hint="eastAsia"/>
          <w:szCs w:val="21"/>
        </w:rPr>
        <w:t>、</w:t>
      </w:r>
      <w:r w:rsidR="006559D3">
        <w:rPr>
          <w:rFonts w:ascii="宋体" w:hAnsi="宋体" w:hint="eastAsia"/>
          <w:szCs w:val="21"/>
        </w:rPr>
        <w:t>投标人须知前附表10.7条款，本项目</w:t>
      </w:r>
      <w:r w:rsidR="006559D3">
        <w:rPr>
          <w:rFonts w:ascii="宋体" w:hAnsi="宋体" w:hint="eastAsia"/>
          <w:b/>
          <w:szCs w:val="21"/>
        </w:rPr>
        <w:t>计税方法</w:t>
      </w:r>
      <w:r w:rsidR="006559D3">
        <w:rPr>
          <w:rFonts w:ascii="宋体" w:hAnsi="宋体" w:hint="eastAsia"/>
          <w:szCs w:val="21"/>
        </w:rPr>
        <w:t>：</w:t>
      </w:r>
      <w:r w:rsidR="006559D3">
        <w:rPr>
          <w:rFonts w:ascii="宋体" w:hAnsi="宋体" w:cs="宋体" w:hint="eastAsia"/>
          <w:szCs w:val="21"/>
        </w:rPr>
        <w:t>一般计</w:t>
      </w:r>
      <w:r w:rsidR="006559D3">
        <w:rPr>
          <w:rFonts w:hint="eastAsia"/>
          <w:szCs w:val="21"/>
        </w:rPr>
        <w:t>税方法，投标报价按</w:t>
      </w:r>
      <w:r w:rsidR="006559D3">
        <w:rPr>
          <w:szCs w:val="21"/>
        </w:rPr>
        <w:t>9</w:t>
      </w:r>
      <w:r w:rsidR="006559D3">
        <w:rPr>
          <w:rFonts w:hint="eastAsia"/>
          <w:szCs w:val="21"/>
        </w:rPr>
        <w:t>%</w:t>
      </w:r>
      <w:r w:rsidR="006559D3">
        <w:rPr>
          <w:rFonts w:hint="eastAsia"/>
          <w:szCs w:val="21"/>
        </w:rPr>
        <w:t>的增</w:t>
      </w:r>
      <w:r w:rsidR="006559D3">
        <w:rPr>
          <w:rFonts w:ascii="宋体" w:hAnsi="宋体" w:hint="eastAsia"/>
          <w:szCs w:val="21"/>
        </w:rPr>
        <w:t>值税税金考虑计入，最终合同签订时以中标人实际可提供的开票税率调整修正合同价格。</w:t>
      </w:r>
    </w:p>
    <w:p w:rsidR="00397DB9" w:rsidRDefault="004E4CED" w:rsidP="00397DB9">
      <w:pPr>
        <w:spacing w:line="360" w:lineRule="auto"/>
        <w:ind w:firstLineChars="200" w:firstLine="420"/>
        <w:rPr>
          <w:rFonts w:asciiTheme="majorEastAsia" w:eastAsiaTheme="majorEastAsia" w:hAnsiTheme="majorEastAsia"/>
          <w:b/>
          <w:color w:val="000000" w:themeColor="text1"/>
          <w:sz w:val="24"/>
          <w:lang w:bidi="he-IL"/>
        </w:rPr>
      </w:pPr>
      <w:r>
        <w:rPr>
          <w:rFonts w:ascii="宋体" w:hAnsi="宋体" w:hint="eastAsia"/>
          <w:szCs w:val="21"/>
        </w:rPr>
        <w:t>七</w:t>
      </w:r>
      <w:r w:rsidR="006559D3">
        <w:rPr>
          <w:rFonts w:ascii="宋体" w:hAnsi="宋体" w:hint="eastAsia"/>
          <w:szCs w:val="21"/>
        </w:rPr>
        <w:t>、合同价款支付：</w:t>
      </w:r>
      <w:r w:rsidR="00397DB9" w:rsidRPr="00397DB9">
        <w:rPr>
          <w:rFonts w:ascii="宋体" w:hAnsi="宋体" w:hint="eastAsia"/>
          <w:szCs w:val="21"/>
        </w:rPr>
        <w:t>承包人每月在进度款支付证书或临时进度款支付证书签发后支付当期进度款的【70%】；工程完工经承包人验收合格支付至初步结算价的【80】%；工程整体经发包人验收合格后支付至承包人审计部审定结算额的95%，剩余部分（含3%质量保证金）待缺陷责任期满无息付清。支付方式：银行转帐、承兑汇票等，其中承兑汇票比例为50%。</w:t>
      </w:r>
    </w:p>
    <w:p w:rsidR="004E4CED" w:rsidRPr="004E4CED" w:rsidRDefault="004E4CED" w:rsidP="004E4CED">
      <w:pPr>
        <w:spacing w:line="360" w:lineRule="auto"/>
        <w:ind w:firstLineChars="200" w:firstLine="420"/>
        <w:rPr>
          <w:rFonts w:ascii="宋体" w:hAnsi="宋体" w:hint="eastAsia"/>
          <w:szCs w:val="21"/>
        </w:rPr>
      </w:pPr>
      <w:r>
        <w:rPr>
          <w:rFonts w:ascii="宋体" w:hAnsi="宋体" w:hint="eastAsia"/>
          <w:szCs w:val="21"/>
        </w:rPr>
        <w:t>八：</w:t>
      </w:r>
      <w:r w:rsidRPr="004E4CED">
        <w:rPr>
          <w:rFonts w:ascii="宋体" w:hAnsi="宋体" w:hint="eastAsia"/>
          <w:szCs w:val="21"/>
        </w:rPr>
        <w:t>苗木成活率要求：名贵苗木考核成活率要求100%（苗木单价超2万元品种），乔木考核成活率要求95%（20cm以上乔木成活率97%）,灌木、地被考核成活率93%，水生考核成活率100%，养护结束后点交，超额死亡苗木不计种植及养护费并按种植、养护费用4倍扣罚，且需按要求进行补植（甲供苗木）</w:t>
      </w:r>
      <w:r>
        <w:rPr>
          <w:rFonts w:ascii="宋体" w:hAnsi="宋体" w:hint="eastAsia"/>
          <w:szCs w:val="21"/>
        </w:rPr>
        <w:t>。</w:t>
      </w:r>
      <w:bookmarkStart w:id="0" w:name="_GoBack"/>
      <w:bookmarkEnd w:id="0"/>
    </w:p>
    <w:p w:rsidR="0079016D" w:rsidRDefault="006559D3">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9016D" w:rsidRDefault="0079016D">
      <w:pPr>
        <w:spacing w:line="360" w:lineRule="auto"/>
        <w:jc w:val="left"/>
        <w:rPr>
          <w:rFonts w:hint="eastAsia"/>
          <w:sz w:val="24"/>
          <w:szCs w:val="24"/>
        </w:rPr>
      </w:pPr>
    </w:p>
    <w:p w:rsidR="0079016D" w:rsidRDefault="006559D3">
      <w:pPr>
        <w:spacing w:line="360" w:lineRule="auto"/>
        <w:ind w:firstLineChars="1850" w:firstLine="3885"/>
        <w:jc w:val="left"/>
        <w:rPr>
          <w:rFonts w:hint="eastAsia"/>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79016D" w:rsidRDefault="006559D3">
      <w:pPr>
        <w:spacing w:line="360" w:lineRule="auto"/>
        <w:ind w:firstLineChars="1850" w:firstLine="3885"/>
        <w:jc w:val="left"/>
        <w:rPr>
          <w:rFonts w:hint="eastAsia"/>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79016D" w:rsidRDefault="006559D3">
      <w:pPr>
        <w:spacing w:line="360" w:lineRule="auto"/>
        <w:ind w:firstLineChars="1850" w:firstLine="3885"/>
        <w:jc w:val="left"/>
        <w:rPr>
          <w:rFonts w:hint="eastAsia"/>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790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C8" w:rsidRDefault="005B46C8" w:rsidP="00397DB9">
      <w:pPr>
        <w:rPr>
          <w:rFonts w:hint="eastAsia"/>
        </w:rPr>
      </w:pPr>
      <w:r>
        <w:separator/>
      </w:r>
    </w:p>
  </w:endnote>
  <w:endnote w:type="continuationSeparator" w:id="0">
    <w:p w:rsidR="005B46C8" w:rsidRDefault="005B46C8" w:rsidP="00397D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C8" w:rsidRDefault="005B46C8" w:rsidP="00397DB9">
      <w:pPr>
        <w:rPr>
          <w:rFonts w:hint="eastAsia"/>
        </w:rPr>
      </w:pPr>
      <w:r>
        <w:separator/>
      </w:r>
    </w:p>
  </w:footnote>
  <w:footnote w:type="continuationSeparator" w:id="0">
    <w:p w:rsidR="005B46C8" w:rsidRDefault="005B46C8" w:rsidP="00397DB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97DB9"/>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4CED"/>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6C8"/>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9D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16D"/>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9E1"/>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DCD4FD2"/>
    <w:rsid w:val="4C030456"/>
    <w:rsid w:val="5C1D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9ADAB-36A9-43B6-8D23-6456F1E3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764</Characters>
  <Application>Microsoft Office Word</Application>
  <DocSecurity>0</DocSecurity>
  <Lines>6</Lines>
  <Paragraphs>1</Paragraphs>
  <ScaleCrop>false</ScaleCrop>
  <Company>china</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12</cp:revision>
  <dcterms:created xsi:type="dcterms:W3CDTF">2020-01-15T05:24:00Z</dcterms:created>
  <dcterms:modified xsi:type="dcterms:W3CDTF">2020-04-10T08:12:00Z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