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F" w:rsidRDefault="00B7797E">
      <w:pPr>
        <w:jc w:val="center"/>
        <w:rPr>
          <w:sz w:val="28"/>
          <w:szCs w:val="28"/>
        </w:rPr>
      </w:pPr>
      <w:r w:rsidRPr="00B7797E">
        <w:rPr>
          <w:sz w:val="28"/>
          <w:szCs w:val="28"/>
        </w:rPr>
        <w:t>东平县东平湖（水浒古镇至泰安港老湖码头段）生态防护林建设项目</w:t>
      </w:r>
      <w:r w:rsidRPr="00B7797E">
        <w:rPr>
          <w:rFonts w:hint="eastAsia"/>
          <w:sz w:val="28"/>
          <w:szCs w:val="28"/>
        </w:rPr>
        <w:t>花岗岩面层铺设劳务施工承包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B7797E"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bookmarkStart w:id="0" w:name="_GoBack"/>
      <w:r w:rsidR="00B7797E" w:rsidRPr="00B7797E">
        <w:rPr>
          <w:sz w:val="24"/>
          <w:szCs w:val="24"/>
          <w:u w:val="single"/>
        </w:rPr>
        <w:t>东平县东平湖（水浒古镇至泰安港老湖码头段）生态防护林建设项目</w:t>
      </w:r>
      <w:r w:rsidR="00B7797E" w:rsidRPr="00B7797E">
        <w:rPr>
          <w:rFonts w:hint="eastAsia"/>
          <w:sz w:val="24"/>
          <w:szCs w:val="24"/>
          <w:u w:val="single"/>
        </w:rPr>
        <w:t>花岗岩面层铺设劳务施工承包</w:t>
      </w:r>
      <w:bookmarkEnd w:id="0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6F" w:rsidRDefault="00E63C6F" w:rsidP="00130180">
      <w:r>
        <w:separator/>
      </w:r>
    </w:p>
  </w:endnote>
  <w:endnote w:type="continuationSeparator" w:id="0">
    <w:p w:rsidR="00E63C6F" w:rsidRDefault="00E63C6F" w:rsidP="001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6F" w:rsidRDefault="00E63C6F" w:rsidP="00130180">
      <w:r>
        <w:separator/>
      </w:r>
    </w:p>
  </w:footnote>
  <w:footnote w:type="continuationSeparator" w:id="0">
    <w:p w:rsidR="00E63C6F" w:rsidRDefault="00E63C6F" w:rsidP="0013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7E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3C6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75161D-3D93-41C5-8755-F9EBC53C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14</cp:revision>
  <dcterms:created xsi:type="dcterms:W3CDTF">2019-11-12T07:30:00Z</dcterms:created>
  <dcterms:modified xsi:type="dcterms:W3CDTF">2020-04-26T02:46:00Z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