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14:textFill>
            <w14:solidFill>
              <w14:schemeClr w14:val="tx1"/>
            </w14:solidFill>
          </w14:textFill>
        </w:rPr>
      </w:pPr>
    </w:p>
    <w:p>
      <w:pPr>
        <w:adjustRightInd w:val="0"/>
        <w:snapToGrid w:val="0"/>
        <w:rPr>
          <w:rFonts w:ascii="黑体" w:hAnsi="黑体" w:eastAsia="黑体"/>
          <w:bCs/>
          <w:color w:val="000000" w:themeColor="text1"/>
          <w:sz w:val="36"/>
          <w:szCs w:val="36"/>
          <w14:textFill>
            <w14:solidFill>
              <w14:schemeClr w14:val="tx1"/>
            </w14:solidFill>
          </w14:textFill>
        </w:rPr>
      </w:pP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ermStart w:id="0" w:edGrp="everyone"/>
      <w:r>
        <w:rPr>
          <w:rFonts w:hint="eastAsia" w:ascii="黑体" w:hAnsi="黑体" w:eastAsia="黑体" w:cs="宋体"/>
          <w:bCs/>
          <w:color w:val="000000" w:themeColor="text1"/>
          <w:sz w:val="44"/>
          <w:szCs w:val="44"/>
          <w14:textFill>
            <w14:solidFill>
              <w14:schemeClr w14:val="tx1"/>
            </w14:solidFill>
          </w14:textFill>
        </w:rPr>
        <w:t>贵州省都匀市第四届绿博会游客服务中心、花园餐厅装饰装修专业分包工程</w:t>
      </w:r>
      <w:permEnd w:id="0"/>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
    <w:p>
      <w:pPr>
        <w:pStyle w:val="29"/>
        <w:pBdr>
          <w:bottom w:val="none" w:color="auto" w:sz="0" w:space="0"/>
        </w:pBdr>
        <w:rPr>
          <w:rFonts w:ascii="黑体" w:hAnsi="黑体" w:eastAsia="黑体" w:cs="宋体"/>
          <w:bCs/>
          <w:color w:val="000000" w:themeColor="text1"/>
          <w:sz w:val="44"/>
          <w:szCs w:val="44"/>
          <w14:textFill>
            <w14:solidFill>
              <w14:schemeClr w14:val="tx1"/>
            </w14:solidFill>
          </w14:textFill>
        </w:rPr>
      </w:pPr>
    </w:p>
    <w:p>
      <w:pPr>
        <w:adjustRightInd w:val="0"/>
        <w:snapToGrid w:val="0"/>
        <w:jc w:val="center"/>
        <w:rPr>
          <w:rFonts w:ascii="黑体" w:hAnsi="黑体" w:eastAsia="黑体"/>
          <w:color w:val="000000" w:themeColor="text1"/>
          <w:sz w:val="32"/>
          <w:szCs w:val="28"/>
          <w:highlight w:val="yellow"/>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招标编号：</w:t>
      </w:r>
      <w:permStart w:id="1" w:edGrp="everyone"/>
      <w:r>
        <w:rPr>
          <w:rFonts w:ascii="黑体" w:hAnsi="黑体" w:eastAsia="黑体"/>
          <w:color w:val="000000" w:themeColor="text1"/>
          <w:sz w:val="28"/>
          <w:szCs w:val="28"/>
          <w:highlight w:val="yellow"/>
          <w14:textFill>
            <w14:solidFill>
              <w14:schemeClr w14:val="tx1"/>
            </w14:solidFill>
          </w14:textFill>
        </w:rPr>
        <w:t xml:space="preserve"> </w:t>
      </w:r>
      <w:r>
        <w:rPr>
          <w:rFonts w:ascii="黑体" w:hAnsi="黑体" w:eastAsia="黑体"/>
          <w:color w:val="000000" w:themeColor="text1"/>
          <w:sz w:val="32"/>
          <w:szCs w:val="28"/>
          <w14:textFill>
            <w14:solidFill>
              <w14:schemeClr w14:val="tx1"/>
            </w14:solidFill>
          </w14:textFill>
        </w:rPr>
        <w:t>DQZB20</w:t>
      </w:r>
      <w:r>
        <w:rPr>
          <w:rFonts w:hint="eastAsia" w:ascii="黑体" w:hAnsi="黑体" w:eastAsia="黑体"/>
          <w:color w:val="000000" w:themeColor="text1"/>
          <w:sz w:val="32"/>
          <w:szCs w:val="28"/>
          <w14:textFill>
            <w14:solidFill>
              <w14:schemeClr w14:val="tx1"/>
            </w14:solidFill>
          </w14:textFill>
        </w:rPr>
        <w:t>20</w:t>
      </w:r>
      <w:r>
        <w:rPr>
          <w:rFonts w:ascii="黑体" w:hAnsi="黑体" w:eastAsia="黑体"/>
          <w:color w:val="000000" w:themeColor="text1"/>
          <w:sz w:val="32"/>
          <w:szCs w:val="28"/>
          <w14:textFill>
            <w14:solidFill>
              <w14:schemeClr w14:val="tx1"/>
            </w14:solidFill>
          </w14:textFill>
        </w:rPr>
        <w:t>-036</w:t>
      </w:r>
      <w:r>
        <w:rPr>
          <w:rFonts w:ascii="黑体" w:hAnsi="黑体" w:eastAsia="黑体"/>
          <w:color w:val="000000" w:themeColor="text1"/>
          <w:sz w:val="28"/>
          <w:szCs w:val="28"/>
          <w:highlight w:val="yellow"/>
          <w14:textFill>
            <w14:solidFill>
              <w14:schemeClr w14:val="tx1"/>
            </w14:solidFill>
          </w14:textFill>
        </w:rPr>
        <w:t xml:space="preserve"> </w:t>
      </w:r>
      <w:permEnd w:id="1"/>
    </w:p>
    <w:p>
      <w:pPr>
        <w:adjustRightInd w:val="0"/>
        <w:snapToGrid w:val="0"/>
        <w:spacing w:line="500" w:lineRule="exact"/>
        <w:jc w:val="center"/>
        <w:rPr>
          <w:rFonts w:ascii="黑体" w:hAnsi="黑体" w:eastAsia="黑体"/>
          <w:b/>
          <w:bCs/>
          <w:color w:val="000000" w:themeColor="text1"/>
          <w:sz w:val="24"/>
          <w:szCs w:val="28"/>
          <w14:textFill>
            <w14:solidFill>
              <w14:schemeClr w14:val="tx1"/>
            </w14:solidFill>
          </w14:textFill>
        </w:rPr>
      </w:pPr>
    </w:p>
    <w:p>
      <w:pPr>
        <w:adjustRightInd w:val="0"/>
        <w:snapToGrid w:val="0"/>
        <w:jc w:val="center"/>
        <w:rPr>
          <w:rFonts w:ascii="黑体" w:hAnsi="黑体" w:eastAsia="黑体"/>
          <w:b/>
          <w:bCs/>
          <w:color w:val="000000" w:themeColor="text1"/>
          <w:sz w:val="84"/>
          <w14:textFill>
            <w14:solidFill>
              <w14:schemeClr w14:val="tx1"/>
            </w14:solidFill>
          </w14:textFill>
        </w:rPr>
      </w:pPr>
    </w:p>
    <w:p>
      <w:pPr>
        <w:adjustRightInd w:val="0"/>
        <w:snapToGrid w:val="0"/>
        <w:jc w:val="center"/>
        <w:rPr>
          <w:rFonts w:ascii="黑体" w:hAnsi="黑体" w:eastAsia="黑体"/>
          <w:b/>
          <w:bCs/>
          <w:color w:val="000000" w:themeColor="text1"/>
          <w:sz w:val="84"/>
          <w14:textFill>
            <w14:solidFill>
              <w14:schemeClr w14:val="tx1"/>
            </w14:solidFill>
          </w14:textFill>
        </w:rPr>
      </w:pPr>
      <w:r>
        <w:rPr>
          <w:rFonts w:hint="eastAsia" w:ascii="黑体" w:hAnsi="黑体" w:eastAsia="黑体"/>
          <w:b/>
          <w:bCs/>
          <w:color w:val="000000" w:themeColor="text1"/>
          <w:sz w:val="84"/>
          <w14:textFill>
            <w14:solidFill>
              <w14:schemeClr w14:val="tx1"/>
            </w14:solidFill>
          </w14:textFill>
        </w:rPr>
        <w:t>招标文件</w:t>
      </w:r>
    </w:p>
    <w:p>
      <w:pPr>
        <w:adjustRightInd w:val="0"/>
        <w:snapToGrid w:val="0"/>
        <w:ind w:right="-67"/>
        <w:jc w:val="center"/>
        <w:rPr>
          <w:rFonts w:ascii="黑体" w:hAnsi="黑体" w:eastAsia="黑体"/>
          <w:b/>
          <w:color w:val="000000" w:themeColor="text1"/>
          <w:sz w:val="36"/>
          <w:szCs w:val="5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14:shadow w14:blurRad="50800" w14:dist="38100" w14:dir="2700000" w14:sx="100000" w14:sy="100000" w14:kx="0" w14:ky="0" w14:algn="tl">
            <w14:srgbClr w14:val="000000">
              <w14:alpha w14:val="60000"/>
            </w14:srgbClr>
          </w14:shadow>
          <w14:textFill>
            <w14:solidFill>
              <w14:schemeClr w14:val="tx1"/>
            </w14:solidFill>
          </w14:textFill>
        </w:rPr>
      </w:pPr>
      <w:r>
        <w:rPr>
          <w:rFonts w:ascii="黑体" w:hAnsi="黑体" w:eastAsia="黑体"/>
          <w:color w:val="000000" w:themeColor="text1"/>
          <w14:textFill>
            <w14:solidFill>
              <w14:schemeClr w14:val="tx1"/>
            </w14:solidFill>
          </w14:textFill>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6"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color w:val="000000" w:themeColor="text1"/>
          <w:sz w:val="24"/>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b/>
          <w:color w:val="000000" w:themeColor="text1"/>
          <w:sz w:val="24"/>
          <w14:shadow w14:blurRad="50800" w14:dist="38100" w14:dir="2700000" w14:sx="100000" w14:sy="100000" w14:kx="0" w14:ky="0" w14:algn="tl">
            <w14:srgbClr w14:val="000000">
              <w14:alpha w14:val="60000"/>
            </w14:srgbClr>
          </w14:shadow>
          <w14:textFill>
            <w14:solidFill>
              <w14:schemeClr w14:val="tx1"/>
            </w14:solidFill>
          </w14:textFill>
        </w:rPr>
        <w:t>公开、公平、公正</w:t>
      </w: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tab/>
      </w: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adjustRightInd w:val="0"/>
        <w:snapToGrid w:val="0"/>
        <w:jc w:val="center"/>
        <w:rPr>
          <w:rFonts w:ascii="黑体" w:hAnsi="黑体" w:eastAsia="黑体"/>
          <w:b/>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pPr>
    </w:p>
    <w:p>
      <w:pPr>
        <w:spacing w:line="360" w:lineRule="auto"/>
        <w:jc w:val="center"/>
        <w:rPr>
          <w:rFonts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olor w:val="000000" w:themeColor="text1"/>
          <w:sz w:val="32"/>
          <w:szCs w:val="32"/>
          <w14:shadow w14:blurRad="50800" w14:dist="38100" w14:dir="2700000" w14:sx="100000" w14:sy="100000" w14:kx="0" w14:ky="0" w14:algn="tl">
            <w14:srgbClr w14:val="000000">
              <w14:alpha w14:val="60000"/>
            </w14:srgbClr>
          </w14:shadow>
          <w14:textFill>
            <w14:solidFill>
              <w14:schemeClr w14:val="tx1"/>
            </w14:solidFill>
          </w14:textFill>
        </w:rPr>
        <w:t xml:space="preserve"> </w:t>
      </w:r>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招标人：大千生态环境集团股份有限公司</w:t>
      </w:r>
    </w:p>
    <w:p>
      <w:pPr>
        <w:spacing w:line="360" w:lineRule="auto"/>
        <w:ind w:firstLine="1280" w:firstLineChars="400"/>
        <w:rPr>
          <w:rFonts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日   期：</w:t>
      </w:r>
      <w:permStart w:id="2" w:edGrp="everyone"/>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二</w:t>
      </w:r>
      <w:r>
        <w:rPr>
          <w:rFonts w:hint="eastAsia" w:ascii="黑体" w:hAnsi="黑体" w:eastAsia="黑体" w:cs="宋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〇</w:t>
      </w:r>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二</w:t>
      </w:r>
      <w:r>
        <w:rPr>
          <w:rFonts w:hint="eastAsia" w:ascii="黑体" w:hAnsi="黑体" w:eastAsia="黑体" w:cs="宋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〇</w:t>
      </w:r>
      <w:r>
        <w:rPr>
          <w:rFonts w:hint="eastAsia" w:ascii="黑体" w:hAnsi="黑体" w:eastAsia="黑体" w:cs="仿宋_GB2312"/>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w:t>
      </w:r>
      <w:permEnd w:id="2"/>
      <w:r>
        <w:rPr>
          <w:rFonts w:hint="eastAsia" w:ascii="黑体" w:hAnsi="黑体" w:eastAsia="黑体" w:cs="仿宋_GB2312"/>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年</w:t>
      </w:r>
      <w:permStart w:id="3" w:edGrp="everyone"/>
      <w:r>
        <w:rPr>
          <w:rFonts w:hint="eastAsia" w:ascii="黑体" w:hAnsi="黑体" w:eastAsia="黑体" w:cs="仿宋_GB2312"/>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五 </w:t>
      </w:r>
      <w:permEnd w:id="3"/>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月</w:t>
      </w:r>
      <w:permStart w:id="4" w:edGrp="everyone"/>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w:t>
      </w:r>
      <w:r>
        <w:rPr>
          <w:rFonts w:hint="eastAsia" w:ascii="黑体" w:hAnsi="黑体" w:eastAsia="黑体"/>
          <w:color w:val="000000" w:themeColor="text1"/>
          <w:sz w:val="32"/>
          <w:szCs w:val="28"/>
          <w:u w:val="single"/>
          <w:lang w:val="en-US" w:eastAsia="zh-CN"/>
          <w14:shadow w14:blurRad="50800" w14:dist="38100" w14:dir="2700000" w14:sx="100000" w14:sy="100000" w14:kx="0" w14:ky="0" w14:algn="tl">
            <w14:srgbClr w14:val="000000">
              <w14:alpha w14:val="60000"/>
            </w14:srgbClr>
          </w14:shadow>
          <w14:textFill>
            <w14:solidFill>
              <w14:schemeClr w14:val="tx1"/>
            </w14:solidFill>
          </w14:textFill>
        </w:rPr>
        <w:t>六</w:t>
      </w:r>
      <w:r>
        <w:rPr>
          <w:rFonts w:hint="eastAsia" w:ascii="黑体" w:hAnsi="黑体" w:eastAsia="黑体"/>
          <w:color w:val="000000" w:themeColor="text1"/>
          <w:sz w:val="32"/>
          <w:szCs w:val="28"/>
          <w:u w:val="single"/>
          <w14:shadow w14:blurRad="50800" w14:dist="38100" w14:dir="2700000" w14:sx="100000" w14:sy="100000" w14:kx="0" w14:ky="0" w14:algn="tl">
            <w14:srgbClr w14:val="000000">
              <w14:alpha w14:val="60000"/>
            </w14:srgbClr>
          </w14:shadow>
          <w14:textFill>
            <w14:solidFill>
              <w14:schemeClr w14:val="tx1"/>
            </w14:solidFill>
          </w14:textFill>
        </w:rPr>
        <w:t xml:space="preserve"> </w:t>
      </w:r>
      <w:permEnd w:id="4"/>
      <w:r>
        <w:rPr>
          <w:rFonts w:hint="eastAsia" w:ascii="黑体" w:hAnsi="黑体" w:eastAsia="黑体"/>
          <w:color w:val="000000" w:themeColor="text1"/>
          <w:sz w:val="32"/>
          <w:szCs w:val="28"/>
          <w14:shadow w14:blurRad="50800" w14:dist="38100" w14:dir="2700000" w14:sx="100000" w14:sy="100000" w14:kx="0" w14:ky="0" w14:algn="tl">
            <w14:srgbClr w14:val="000000">
              <w14:alpha w14:val="60000"/>
            </w14:srgbClr>
          </w14:shadow>
          <w14:textFill>
            <w14:solidFill>
              <w14:schemeClr w14:val="tx1"/>
            </w14:solidFill>
          </w14:textFill>
        </w:rPr>
        <w:t>日</w:t>
      </w:r>
    </w:p>
    <w:p>
      <w:pPr>
        <w:tabs>
          <w:tab w:val="left" w:pos="6396"/>
        </w:tabs>
        <w:adjustRightInd w:val="0"/>
        <w:snapToGrid w:val="0"/>
        <w:jc w:val="lef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br w:type="page"/>
      </w:r>
      <w:r>
        <w:rPr>
          <w:rFonts w:hint="eastAsia" w:ascii="黑体" w:hAnsi="黑体" w:eastAsia="黑体"/>
          <w:color w:val="000000" w:themeColor="text1"/>
          <w14:textFill>
            <w14:solidFill>
              <w14:schemeClr w14:val="tx1"/>
            </w14:solidFill>
          </w14:textFill>
        </w:rPr>
        <w:t xml:space="preserve"> </w:t>
      </w:r>
    </w:p>
    <w:p>
      <w:pPr>
        <w:pStyle w:val="2"/>
        <w:ind w:firstLine="3614" w:firstLineChars="900"/>
        <w:jc w:val="both"/>
        <w:rPr>
          <w:rFonts w:ascii="黑体" w:hAnsi="黑体" w:eastAsia="黑体"/>
          <w:color w:val="000000" w:themeColor="text1"/>
          <w14:textFill>
            <w14:solidFill>
              <w14:schemeClr w14:val="tx1"/>
            </w14:solidFill>
          </w14:textFill>
        </w:rPr>
      </w:pPr>
      <w:bookmarkStart w:id="0" w:name="_Toc532903908"/>
      <w:bookmarkStart w:id="1" w:name="_Toc477685839"/>
      <w:bookmarkStart w:id="2" w:name="_Toc477686007"/>
      <w:bookmarkStart w:id="3" w:name="_Toc477685923"/>
      <w:bookmarkStart w:id="4" w:name="_Toc531779220"/>
      <w:r>
        <w:rPr>
          <w:rFonts w:hint="eastAsia" w:ascii="黑体" w:hAnsi="黑体" w:eastAsia="黑体"/>
          <w:color w:val="000000" w:themeColor="text1"/>
          <w14:textFill>
            <w14:solidFill>
              <w14:schemeClr w14:val="tx1"/>
            </w14:solidFill>
          </w14:textFill>
        </w:rPr>
        <w:t>目  录</w:t>
      </w:r>
      <w:bookmarkEnd w:id="0"/>
      <w:bookmarkEnd w:id="1"/>
      <w:bookmarkEnd w:id="2"/>
      <w:bookmarkEnd w:id="3"/>
      <w:bookmarkEnd w:id="4"/>
    </w:p>
    <w:p>
      <w:pPr>
        <w:rPr>
          <w:color w:val="000000" w:themeColor="text1"/>
          <w:lang w:bidi="he-IL"/>
          <w14:textFill>
            <w14:solidFill>
              <w14:schemeClr w14:val="tx1"/>
            </w14:solidFill>
          </w14:textFill>
        </w:rPr>
      </w:pP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rPr>
          <w:rFonts w:ascii="黑体" w:hAnsi="黑体" w:eastAsia="黑体"/>
          <w:color w:val="000000" w:themeColor="text1"/>
          <w14:textFill>
            <w14:solidFill>
              <w14:schemeClr w14:val="tx1"/>
            </w14:solidFill>
          </w14:textFill>
        </w:rPr>
        <w:fldChar w:fldCharType="begin"/>
      </w:r>
      <w:r>
        <w:rPr>
          <w:rFonts w:ascii="黑体" w:hAnsi="黑体" w:eastAsia="黑体"/>
          <w:color w:val="000000" w:themeColor="text1"/>
          <w14:textFill>
            <w14:solidFill>
              <w14:schemeClr w14:val="tx1"/>
            </w14:solidFill>
          </w14:textFill>
        </w:rPr>
        <w:instrText xml:space="preserve"> TOC \o "1-3" \h \z \u </w:instrText>
      </w:r>
      <w:r>
        <w:rPr>
          <w:rFonts w:ascii="黑体" w:hAnsi="黑体" w:eastAsia="黑体"/>
          <w:color w:val="000000" w:themeColor="text1"/>
          <w14:textFill>
            <w14:solidFill>
              <w14:schemeClr w14:val="tx1"/>
            </w14:solidFill>
          </w14:textFill>
        </w:rPr>
        <w:fldChar w:fldCharType="separate"/>
      </w:r>
      <w:r>
        <w:fldChar w:fldCharType="begin"/>
      </w:r>
      <w:r>
        <w:instrText xml:space="preserve"> HYPERLINK \l "_Toc532903908" </w:instrText>
      </w:r>
      <w:r>
        <w:fldChar w:fldCharType="separate"/>
      </w:r>
      <w:r>
        <w:rPr>
          <w:rStyle w:val="50"/>
          <w:rFonts w:hint="eastAsia" w:ascii="黑体" w:hAnsi="黑体" w:eastAsia="黑体"/>
          <w:color w:val="000000" w:themeColor="text1"/>
          <w:lang w:bidi="he-IL"/>
          <w14:textFill>
            <w14:solidFill>
              <w14:schemeClr w14:val="tx1"/>
            </w14:solidFill>
          </w14:textFill>
        </w:rPr>
        <w:t>目</w:t>
      </w:r>
      <w:r>
        <w:rPr>
          <w:rStyle w:val="50"/>
          <w:rFonts w:ascii="黑体" w:hAnsi="黑体" w:eastAsia="黑体"/>
          <w:color w:val="000000" w:themeColor="text1"/>
          <w:lang w:bidi="he-IL"/>
          <w14:textFill>
            <w14:solidFill>
              <w14:schemeClr w14:val="tx1"/>
            </w14:solidFill>
          </w14:textFill>
        </w:rPr>
        <w:t xml:space="preserve">  </w:t>
      </w:r>
      <w:r>
        <w:rPr>
          <w:rStyle w:val="50"/>
          <w:rFonts w:hint="eastAsia" w:ascii="黑体" w:hAnsi="黑体" w:eastAsia="黑体"/>
          <w:color w:val="000000" w:themeColor="text1"/>
          <w:lang w:bidi="he-IL"/>
          <w14:textFill>
            <w14:solidFill>
              <w14:schemeClr w14:val="tx1"/>
            </w14:solidFill>
          </w14:textFill>
        </w:rPr>
        <w:t>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left" w:pos="870"/>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"_Toc532903909" </w:instrText>
      </w:r>
      <w:r>
        <w:fldChar w:fldCharType="separate"/>
      </w:r>
      <w:r>
        <w:rPr>
          <w:rStyle w:val="50"/>
          <w:rFonts w:hint="eastAsia" w:ascii="黑体" w:hAnsi="黑体" w:eastAsia="黑体"/>
          <w:color w:val="000000" w:themeColor="text1"/>
          <w:lang w:bidi="he-IL"/>
          <w14:textFill>
            <w14:solidFill>
              <w14:schemeClr w14:val="tx1"/>
            </w14:solidFill>
          </w14:textFill>
        </w:rPr>
        <w:t>第一章</w:t>
      </w:r>
      <w:r>
        <w:rPr>
          <w:rFonts w:asciiTheme="minorHAnsi" w:hAnsiTheme="minorHAnsi" w:eastAsiaTheme="minorEastAsia" w:cstheme="minorBidi"/>
          <w:bCs w:val="0"/>
          <w:caps w:val="0"/>
          <w:color w:val="000000" w:themeColor="text1"/>
          <w:sz w:val="21"/>
          <w14:textFill>
            <w14:solidFill>
              <w14:schemeClr w14:val="tx1"/>
            </w14:solidFill>
          </w14:textFill>
        </w:rPr>
        <w:tab/>
      </w:r>
      <w:r>
        <w:rPr>
          <w:rStyle w:val="50"/>
          <w:rFonts w:hint="eastAsia" w:ascii="黑体" w:hAnsi="黑体" w:eastAsia="黑体"/>
          <w:color w:val="000000" w:themeColor="text1"/>
          <w:lang w:bidi="he-IL"/>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5"/>
        <w:tabs>
          <w:tab w:val="right" w:leader="dot" w:pos="8296"/>
        </w:tabs>
        <w:ind w:left="210" w:right="210"/>
        <w:rPr>
          <w:rFonts w:asciiTheme="minorHAnsi" w:hAnsiTheme="minorHAnsi" w:eastAsiaTheme="minorEastAsia" w:cstheme="minorBidi"/>
          <w:bCs w:val="0"/>
          <w:smallCaps w:val="0"/>
          <w:color w:val="000000" w:themeColor="text1"/>
          <w:sz w:val="21"/>
          <w14:textFill>
            <w14:solidFill>
              <w14:schemeClr w14:val="tx1"/>
            </w14:solidFill>
          </w14:textFill>
        </w:rPr>
      </w:pPr>
      <w:r>
        <w:fldChar w:fldCharType="begin"/>
      </w:r>
      <w:r>
        <w:instrText xml:space="preserve"> HYPERLINK \l "_Toc532903910" </w:instrText>
      </w:r>
      <w:r>
        <w:fldChar w:fldCharType="separate"/>
      </w:r>
      <w:r>
        <w:rPr>
          <w:rStyle w:val="50"/>
          <w:rFonts w:hint="eastAsia" w:ascii="黑体" w:hAnsi="黑体" w:eastAsia="黑体"/>
          <w:snapToGrid w:val="0"/>
          <w:color w:val="000000" w:themeColor="text1"/>
          <w:kern w:val="0"/>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"_Toc532903911" </w:instrText>
      </w:r>
      <w:r>
        <w:fldChar w:fldCharType="separate"/>
      </w:r>
      <w:r>
        <w:rPr>
          <w:rStyle w:val="50"/>
          <w:rFonts w:ascii="宋体" w:hAnsi="宋体"/>
          <w:color w:val="000000" w:themeColor="text1"/>
          <w14:textFill>
            <w14:solidFill>
              <w14:schemeClr w14:val="tx1"/>
            </w14:solidFill>
          </w14:textFill>
        </w:rPr>
        <w:t xml:space="preserve">1. </w:t>
      </w:r>
      <w:r>
        <w:rPr>
          <w:rStyle w:val="50"/>
          <w:rFonts w:hint="eastAsia" w:ascii="宋体" w:hAnsi="宋体"/>
          <w:color w:val="000000" w:themeColor="text1"/>
          <w14:textFill>
            <w14:solidFill>
              <w14:schemeClr w14:val="tx1"/>
            </w14:solidFill>
          </w14:textFill>
        </w:rPr>
        <w:t>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"_Toc532903912" </w:instrText>
      </w:r>
      <w:r>
        <w:fldChar w:fldCharType="separate"/>
      </w:r>
      <w:r>
        <w:rPr>
          <w:rStyle w:val="50"/>
          <w:rFonts w:ascii="宋体" w:hAnsi="宋体"/>
          <w:color w:val="000000" w:themeColor="text1"/>
          <w14:textFill>
            <w14:solidFill>
              <w14:schemeClr w14:val="tx1"/>
            </w14:solidFill>
          </w14:textFill>
        </w:rPr>
        <w:t>2</w:t>
      </w:r>
      <w:r>
        <w:rPr>
          <w:rStyle w:val="50"/>
          <w:rFonts w:hint="eastAsia" w:ascii="宋体" w:hAnsi="宋体"/>
          <w:color w:val="000000" w:themeColor="text1"/>
          <w14:textFill>
            <w14:solidFill>
              <w14:schemeClr w14:val="tx1"/>
            </w14:solidFill>
          </w14:textFill>
        </w:rPr>
        <w:t>．招标文件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"_Toc532903913" </w:instrText>
      </w:r>
      <w:r>
        <w:fldChar w:fldCharType="separate"/>
      </w:r>
      <w:r>
        <w:rPr>
          <w:rStyle w:val="50"/>
          <w:rFonts w:ascii="宋体" w:hAnsi="宋体"/>
          <w:color w:val="000000" w:themeColor="text1"/>
          <w14:textFill>
            <w14:solidFill>
              <w14:schemeClr w14:val="tx1"/>
            </w14:solidFill>
          </w14:textFill>
        </w:rPr>
        <w:t>3</w:t>
      </w:r>
      <w:r>
        <w:rPr>
          <w:rStyle w:val="50"/>
          <w:rFonts w:hint="eastAsia" w:ascii="宋体" w:hAnsi="宋体"/>
          <w:color w:val="000000" w:themeColor="text1"/>
          <w14:textFill>
            <w14:solidFill>
              <w14:schemeClr w14:val="tx1"/>
            </w14:solidFill>
          </w14:textFill>
        </w:rPr>
        <w:t>．投标文件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"_Toc532903914" </w:instrText>
      </w:r>
      <w:r>
        <w:fldChar w:fldCharType="separate"/>
      </w:r>
      <w:r>
        <w:rPr>
          <w:rStyle w:val="50"/>
          <w:rFonts w:ascii="宋体" w:hAnsi="宋体"/>
          <w:color w:val="000000" w:themeColor="text1"/>
          <w14:textFill>
            <w14:solidFill>
              <w14:schemeClr w14:val="tx1"/>
            </w14:solidFill>
          </w14:textFill>
        </w:rPr>
        <w:t>4</w:t>
      </w:r>
      <w:r>
        <w:rPr>
          <w:rStyle w:val="50"/>
          <w:rFonts w:hint="eastAsia" w:ascii="宋体" w:hAnsi="宋体"/>
          <w:color w:val="000000" w:themeColor="text1"/>
          <w14:textFill>
            <w14:solidFill>
              <w14:schemeClr w14:val="tx1"/>
            </w14:solidFill>
          </w14:textFill>
        </w:rPr>
        <w:t>．投标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"_Toc532903915" </w:instrText>
      </w:r>
      <w:r>
        <w:fldChar w:fldCharType="separate"/>
      </w:r>
      <w:r>
        <w:rPr>
          <w:rStyle w:val="50"/>
          <w:rFonts w:ascii="宋体" w:hAnsi="宋体"/>
          <w:color w:val="000000" w:themeColor="text1"/>
          <w14:textFill>
            <w14:solidFill>
              <w14:schemeClr w14:val="tx1"/>
            </w14:solidFill>
          </w14:textFill>
        </w:rPr>
        <w:t>5</w:t>
      </w:r>
      <w:r>
        <w:rPr>
          <w:rStyle w:val="50"/>
          <w:rFonts w:hint="eastAsia" w:ascii="宋体" w:hAnsi="宋体"/>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"_Toc532903916" </w:instrText>
      </w:r>
      <w:r>
        <w:fldChar w:fldCharType="separate"/>
      </w:r>
      <w:r>
        <w:rPr>
          <w:rStyle w:val="50"/>
          <w:rFonts w:ascii="宋体" w:hAnsi="宋体"/>
          <w:color w:val="000000" w:themeColor="text1"/>
          <w14:textFill>
            <w14:solidFill>
              <w14:schemeClr w14:val="tx1"/>
            </w14:solidFill>
          </w14:textFill>
        </w:rPr>
        <w:t>6</w:t>
      </w:r>
      <w:r>
        <w:rPr>
          <w:rStyle w:val="50"/>
          <w:rFonts w:hint="eastAsia" w:ascii="宋体" w:hAnsi="宋体"/>
          <w:color w:val="000000" w:themeColor="text1"/>
          <w14:textFill>
            <w14:solidFill>
              <w14:schemeClr w14:val="tx1"/>
            </w14:solidFill>
          </w14:textFill>
        </w:rPr>
        <w:t>．评标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"_Toc532903917" </w:instrText>
      </w:r>
      <w:r>
        <w:fldChar w:fldCharType="separate"/>
      </w:r>
      <w:r>
        <w:rPr>
          <w:rStyle w:val="50"/>
          <w:rFonts w:ascii="宋体" w:hAnsi="宋体"/>
          <w:color w:val="000000" w:themeColor="text1"/>
          <w14:textFill>
            <w14:solidFill>
              <w14:schemeClr w14:val="tx1"/>
            </w14:solidFill>
          </w14:textFill>
        </w:rPr>
        <w:t>7</w:t>
      </w:r>
      <w:r>
        <w:rPr>
          <w:rStyle w:val="50"/>
          <w:rFonts w:hint="eastAsia" w:ascii="宋体" w:hAnsi="宋体"/>
          <w:color w:val="000000" w:themeColor="text1"/>
          <w14:textFill>
            <w14:solidFill>
              <w14:schemeClr w14:val="tx1"/>
            </w14:solidFill>
          </w14:textFill>
        </w:rPr>
        <w:t>．合同授予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"_Toc532903918" </w:instrText>
      </w:r>
      <w:r>
        <w:fldChar w:fldCharType="separate"/>
      </w:r>
      <w:r>
        <w:rPr>
          <w:rStyle w:val="50"/>
          <w:rFonts w:ascii="宋体" w:hAnsi="宋体"/>
          <w:color w:val="000000" w:themeColor="text1"/>
          <w14:textFill>
            <w14:solidFill>
              <w14:schemeClr w14:val="tx1"/>
            </w14:solidFill>
          </w14:textFill>
        </w:rPr>
        <w:t>8</w:t>
      </w:r>
      <w:r>
        <w:rPr>
          <w:rStyle w:val="50"/>
          <w:rFonts w:hint="eastAsia" w:ascii="宋体" w:hAnsi="宋体"/>
          <w:color w:val="000000" w:themeColor="text1"/>
          <w14:textFill>
            <w14:solidFill>
              <w14:schemeClr w14:val="tx1"/>
            </w14:solidFill>
          </w14:textFill>
        </w:rPr>
        <w:t>．重新招标和不再招标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"_Toc532903919" </w:instrText>
      </w:r>
      <w:r>
        <w:fldChar w:fldCharType="separate"/>
      </w:r>
      <w:r>
        <w:rPr>
          <w:rStyle w:val="50"/>
          <w:rFonts w:ascii="宋体" w:hAnsi="宋体"/>
          <w:color w:val="000000" w:themeColor="text1"/>
          <w14:textFill>
            <w14:solidFill>
              <w14:schemeClr w14:val="tx1"/>
            </w14:solidFill>
          </w14:textFill>
        </w:rPr>
        <w:t>9</w:t>
      </w:r>
      <w:r>
        <w:rPr>
          <w:rStyle w:val="50"/>
          <w:rFonts w:hint="eastAsia" w:ascii="宋体" w:hAnsi="宋体"/>
          <w:color w:val="000000" w:themeColor="text1"/>
          <w14:textFill>
            <w14:solidFill>
              <w14:schemeClr w14:val="tx1"/>
            </w14:solidFill>
          </w14:textFill>
        </w:rPr>
        <w:t>．纪律和监督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"_Toc532903920" </w:instrText>
      </w:r>
      <w:r>
        <w:fldChar w:fldCharType="separate"/>
      </w:r>
      <w:r>
        <w:rPr>
          <w:rStyle w:val="50"/>
          <w:rFonts w:ascii="宋体" w:hAnsi="宋体"/>
          <w:color w:val="000000" w:themeColor="text1"/>
          <w14:textFill>
            <w14:solidFill>
              <w14:schemeClr w14:val="tx1"/>
            </w14:solidFill>
          </w14:textFill>
        </w:rPr>
        <w:t>10.</w:t>
      </w:r>
      <w:r>
        <w:rPr>
          <w:rStyle w:val="50"/>
          <w:rFonts w:hint="eastAsia" w:ascii="宋体" w:hAnsi="宋体"/>
          <w:color w:val="000000" w:themeColor="text1"/>
          <w14:textFill>
            <w14:solidFill>
              <w14:schemeClr w14:val="tx1"/>
            </w14:solidFill>
          </w14:textFill>
        </w:rPr>
        <w:t>需要补充的其他内容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"_Toc532903921" </w:instrText>
      </w:r>
      <w:r>
        <w:fldChar w:fldCharType="separate"/>
      </w:r>
      <w:r>
        <w:rPr>
          <w:rStyle w:val="50"/>
          <w:rFonts w:hint="eastAsia" w:ascii="黑体" w:hAnsi="黑体" w:eastAsia="黑体"/>
          <w:color w:val="000000" w:themeColor="text1"/>
          <w:lang w:bidi="he-IL"/>
          <w14:textFill>
            <w14:solidFill>
              <w14:schemeClr w14:val="tx1"/>
            </w14:solidFill>
          </w14:textFill>
        </w:rPr>
        <w:t>第二章</w:t>
      </w:r>
      <w:r>
        <w:rPr>
          <w:rStyle w:val="50"/>
          <w:rFonts w:ascii="黑体" w:hAnsi="黑体" w:eastAsia="黑体"/>
          <w:color w:val="000000" w:themeColor="text1"/>
          <w:lang w:bidi="he-IL"/>
          <w14:textFill>
            <w14:solidFill>
              <w14:schemeClr w14:val="tx1"/>
            </w14:solidFill>
          </w14:textFill>
        </w:rPr>
        <w:t xml:space="preserve">   </w:t>
      </w:r>
      <w:r>
        <w:rPr>
          <w:rStyle w:val="50"/>
          <w:rFonts w:hint="eastAsia" w:ascii="黑体" w:hAnsi="黑体" w:eastAsia="黑体"/>
          <w:color w:val="000000" w:themeColor="text1"/>
          <w:lang w:bidi="he-IL"/>
          <w14:textFill>
            <w14:solidFill>
              <w14:schemeClr w14:val="tx1"/>
            </w14:solidFill>
          </w14:textFill>
        </w:rPr>
        <w:t>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"_Toc532903922" </w:instrText>
      </w:r>
      <w:r>
        <w:fldChar w:fldCharType="separate"/>
      </w:r>
      <w:r>
        <w:rPr>
          <w:rStyle w:val="50"/>
          <w:rFonts w:ascii="宋体" w:hAnsi="宋体"/>
          <w:color w:val="000000" w:themeColor="text1"/>
          <w14:textFill>
            <w14:solidFill>
              <w14:schemeClr w14:val="tx1"/>
            </w14:solidFill>
          </w14:textFill>
        </w:rPr>
        <w:t>1.</w:t>
      </w:r>
      <w:r>
        <w:rPr>
          <w:rStyle w:val="50"/>
          <w:rFonts w:hint="eastAsia" w:ascii="宋体" w:hAnsi="宋体"/>
          <w:color w:val="000000" w:themeColor="text1"/>
          <w14:textFill>
            <w14:solidFill>
              <w14:schemeClr w14:val="tx1"/>
            </w14:solidFill>
          </w14:textFill>
        </w:rPr>
        <w:t>评标方法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1"/>
        <w:tabs>
          <w:tab w:val="right" w:leader="dot" w:pos="8296"/>
        </w:tabs>
        <w:ind w:left="210" w:right="210"/>
        <w:rPr>
          <w:rFonts w:asciiTheme="minorHAnsi" w:hAnsiTheme="minorHAnsi" w:eastAsiaTheme="minorEastAsia" w:cstheme="minorBidi"/>
          <w:smallCaps w:val="0"/>
          <w:color w:val="000000" w:themeColor="text1"/>
          <w:sz w:val="21"/>
          <w14:textFill>
            <w14:solidFill>
              <w14:schemeClr w14:val="tx1"/>
            </w14:solidFill>
          </w14:textFill>
        </w:rPr>
      </w:pPr>
      <w:r>
        <w:fldChar w:fldCharType="begin"/>
      </w:r>
      <w:r>
        <w:instrText xml:space="preserve"> HYPERLINK \l "_Toc532903923" </w:instrText>
      </w:r>
      <w:r>
        <w:fldChar w:fldCharType="separate"/>
      </w:r>
      <w:r>
        <w:rPr>
          <w:rStyle w:val="50"/>
          <w:rFonts w:ascii="宋体" w:hAnsi="宋体"/>
          <w:color w:val="000000" w:themeColor="text1"/>
          <w14:textFill>
            <w14:solidFill>
              <w14:schemeClr w14:val="tx1"/>
            </w14:solidFill>
          </w14:textFill>
        </w:rPr>
        <w:t>2.</w:t>
      </w:r>
      <w:r>
        <w:rPr>
          <w:rStyle w:val="50"/>
          <w:rFonts w:hint="eastAsia" w:ascii="宋体" w:hAnsi="宋体"/>
          <w:color w:val="000000" w:themeColor="text1"/>
          <w14:textFill>
            <w14:solidFill>
              <w14:schemeClr w14:val="tx1"/>
            </w14:solidFill>
          </w14:textFill>
        </w:rPr>
        <w:t>评审标准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"_Toc532903924" </w:instrText>
      </w:r>
      <w:r>
        <w:fldChar w:fldCharType="separate"/>
      </w:r>
      <w:r>
        <w:rPr>
          <w:rStyle w:val="50"/>
          <w:rFonts w:hint="eastAsia" w:ascii="黑体" w:hAnsi="黑体" w:eastAsia="黑体"/>
          <w:color w:val="000000" w:themeColor="text1"/>
          <w:lang w:bidi="he-IL"/>
          <w14:textFill>
            <w14:solidFill>
              <w14:schemeClr w14:val="tx1"/>
            </w14:solidFill>
          </w14:textFill>
        </w:rPr>
        <w:t>第三章</w:t>
      </w:r>
      <w:r>
        <w:rPr>
          <w:rStyle w:val="50"/>
          <w:rFonts w:ascii="黑体" w:hAnsi="黑体" w:eastAsia="黑体"/>
          <w:color w:val="000000" w:themeColor="text1"/>
          <w:lang w:bidi="he-IL"/>
          <w14:textFill>
            <w14:solidFill>
              <w14:schemeClr w14:val="tx1"/>
            </w14:solidFill>
          </w14:textFill>
        </w:rPr>
        <w:t xml:space="preserve">  </w:t>
      </w:r>
      <w:r>
        <w:rPr>
          <w:rStyle w:val="50"/>
          <w:rFonts w:hint="eastAsia" w:ascii="黑体" w:hAnsi="黑体" w:eastAsia="黑体"/>
          <w:color w:val="000000" w:themeColor="text1"/>
          <w:lang w:bidi="he-IL"/>
          <w14:textFill>
            <w14:solidFill>
              <w14:schemeClr w14:val="tx1"/>
            </w14:solidFill>
          </w14:textFill>
        </w:rPr>
        <w:t>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"_Toc532903925" </w:instrText>
      </w:r>
      <w:r>
        <w:fldChar w:fldCharType="separate"/>
      </w:r>
      <w:r>
        <w:rPr>
          <w:rStyle w:val="50"/>
          <w:rFonts w:hint="eastAsia" w:ascii="黑体" w:hAnsi="黑体" w:eastAsia="黑体"/>
          <w:color w:val="000000" w:themeColor="text1"/>
          <w:lang w:bidi="he-IL"/>
          <w14:textFill>
            <w14:solidFill>
              <w14:schemeClr w14:val="tx1"/>
            </w14:solidFill>
          </w14:textFill>
        </w:rPr>
        <w:t>第四章</w:t>
      </w:r>
      <w:r>
        <w:rPr>
          <w:rStyle w:val="50"/>
          <w:rFonts w:ascii="黑体" w:hAnsi="黑体" w:eastAsia="黑体"/>
          <w:color w:val="000000" w:themeColor="text1"/>
          <w:lang w:bidi="he-IL"/>
          <w14:textFill>
            <w14:solidFill>
              <w14:schemeClr w14:val="tx1"/>
            </w14:solidFill>
          </w14:textFill>
        </w:rPr>
        <w:t xml:space="preserve">  </w:t>
      </w:r>
      <w:r>
        <w:rPr>
          <w:rStyle w:val="50"/>
          <w:rFonts w:hint="eastAsia" w:ascii="黑体" w:hAnsi="黑体" w:eastAsia="黑体"/>
          <w:color w:val="000000" w:themeColor="text1"/>
          <w:lang w:bidi="he-IL"/>
          <w14:textFill>
            <w14:solidFill>
              <w14:schemeClr w14:val="tx1"/>
            </w14:solidFill>
          </w14:textFill>
        </w:rPr>
        <w:t>工程量清单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"_Toc532903926" </w:instrText>
      </w:r>
      <w:r>
        <w:fldChar w:fldCharType="separate"/>
      </w:r>
      <w:r>
        <w:rPr>
          <w:rStyle w:val="50"/>
          <w:rFonts w:hint="eastAsia" w:ascii="黑体" w:hAnsi="黑体" w:eastAsia="黑体"/>
          <w:color w:val="000000" w:themeColor="text1"/>
          <w:lang w:bidi="he-IL"/>
          <w14:textFill>
            <w14:solidFill>
              <w14:schemeClr w14:val="tx1"/>
            </w14:solidFill>
          </w14:textFill>
        </w:rPr>
        <w:t>第五章</w:t>
      </w:r>
      <w:r>
        <w:rPr>
          <w:rStyle w:val="50"/>
          <w:rFonts w:ascii="黑体" w:hAnsi="黑体" w:eastAsia="黑体"/>
          <w:color w:val="000000" w:themeColor="text1"/>
          <w:lang w:bidi="he-IL"/>
          <w14:textFill>
            <w14:solidFill>
              <w14:schemeClr w14:val="tx1"/>
            </w14:solidFill>
          </w14:textFill>
        </w:rPr>
        <w:t xml:space="preserve">  </w:t>
      </w:r>
      <w:r>
        <w:rPr>
          <w:rStyle w:val="50"/>
          <w:rFonts w:hint="eastAsia" w:ascii="黑体" w:hAnsi="黑体" w:eastAsia="黑体"/>
          <w:color w:val="000000" w:themeColor="text1"/>
          <w:lang w:bidi="he-IL"/>
          <w14:textFill>
            <w14:solidFill>
              <w14:schemeClr w14:val="tx1"/>
            </w14:solidFill>
          </w14:textFill>
        </w:rPr>
        <w:t>图纸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"_Toc532903927" </w:instrText>
      </w:r>
      <w:r>
        <w:fldChar w:fldCharType="separate"/>
      </w:r>
      <w:r>
        <w:rPr>
          <w:rStyle w:val="50"/>
          <w:rFonts w:hint="eastAsia" w:ascii="黑体" w:hAnsi="黑体" w:eastAsia="黑体"/>
          <w:color w:val="000000" w:themeColor="text1"/>
          <w:lang w:bidi="he-IL"/>
          <w14:textFill>
            <w14:solidFill>
              <w14:schemeClr w14:val="tx1"/>
            </w14:solidFill>
          </w14:textFill>
        </w:rPr>
        <w:t>第六章</w:t>
      </w:r>
      <w:r>
        <w:rPr>
          <w:rStyle w:val="50"/>
          <w:rFonts w:ascii="黑体" w:hAnsi="黑体" w:eastAsia="黑体"/>
          <w:color w:val="000000" w:themeColor="text1"/>
          <w:lang w:bidi="he-IL"/>
          <w14:textFill>
            <w14:solidFill>
              <w14:schemeClr w14:val="tx1"/>
            </w14:solidFill>
          </w14:textFill>
        </w:rPr>
        <w:t xml:space="preserve">  </w:t>
      </w:r>
      <w:r>
        <w:rPr>
          <w:rStyle w:val="50"/>
          <w:rFonts w:hint="eastAsia" w:ascii="黑体" w:hAnsi="黑体" w:eastAsia="黑体"/>
          <w:color w:val="000000" w:themeColor="text1"/>
          <w:lang w:bidi="he-IL"/>
          <w14:textFill>
            <w14:solidFill>
              <w14:schemeClr w14:val="tx1"/>
            </w14:solidFill>
          </w14:textFill>
        </w:rPr>
        <w:t>技术标准和要求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8296"/>
        </w:tabs>
        <w:rPr>
          <w:rFonts w:asciiTheme="minorHAnsi" w:hAnsiTheme="minorHAnsi" w:eastAsiaTheme="minorEastAsia" w:cstheme="minorBidi"/>
          <w:bCs w:val="0"/>
          <w:caps w:val="0"/>
          <w:color w:val="000000" w:themeColor="text1"/>
          <w:sz w:val="21"/>
          <w14:textFill>
            <w14:solidFill>
              <w14:schemeClr w14:val="tx1"/>
            </w14:solidFill>
          </w14:textFill>
        </w:rPr>
      </w:pPr>
      <w:r>
        <w:fldChar w:fldCharType="begin"/>
      </w:r>
      <w:r>
        <w:instrText xml:space="preserve"> HYPERLINK \l "_Toc532903928" </w:instrText>
      </w:r>
      <w:r>
        <w:fldChar w:fldCharType="separate"/>
      </w:r>
      <w:r>
        <w:rPr>
          <w:rStyle w:val="50"/>
          <w:rFonts w:hint="eastAsia" w:ascii="黑体" w:hAnsi="黑体" w:eastAsia="黑体"/>
          <w:color w:val="000000" w:themeColor="text1"/>
          <w:lang w:bidi="he-IL"/>
          <w14:textFill>
            <w14:solidFill>
              <w14:schemeClr w14:val="tx1"/>
            </w14:solidFill>
          </w14:textFill>
        </w:rPr>
        <w:t>第七章</w:t>
      </w:r>
      <w:r>
        <w:rPr>
          <w:rStyle w:val="50"/>
          <w:rFonts w:ascii="黑体" w:hAnsi="黑体" w:eastAsia="黑体"/>
          <w:color w:val="000000" w:themeColor="text1"/>
          <w:lang w:bidi="he-IL"/>
          <w14:textFill>
            <w14:solidFill>
              <w14:schemeClr w14:val="tx1"/>
            </w14:solidFill>
          </w14:textFill>
        </w:rPr>
        <w:t xml:space="preserve">  </w:t>
      </w:r>
      <w:r>
        <w:rPr>
          <w:rStyle w:val="50"/>
          <w:rFonts w:hint="eastAsia" w:ascii="黑体" w:hAnsi="黑体" w:eastAsia="黑体"/>
          <w:color w:val="000000" w:themeColor="text1"/>
          <w:lang w:bidi="he-IL"/>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_Toc532903928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rFonts w:ascii="黑体" w:hAnsi="黑体" w:eastAsia="黑体"/>
          <w:snapToGrid w:val="0"/>
          <w:color w:val="000000" w:themeColor="text1"/>
          <w:kern w:val="0"/>
          <w:sz w:val="24"/>
          <w14:textFill>
            <w14:solidFill>
              <w14:schemeClr w14:val="tx1"/>
            </w14:solidFill>
          </w14:textFill>
        </w:rPr>
      </w:pPr>
      <w:r>
        <w:rPr>
          <w:rFonts w:ascii="黑体" w:hAnsi="黑体" w:eastAsia="黑体" w:cs="Calibri"/>
          <w:color w:val="000000" w:themeColor="text1"/>
          <w:sz w:val="22"/>
          <w:szCs w:val="22"/>
          <w14:textFill>
            <w14:solidFill>
              <w14:schemeClr w14:val="tx1"/>
            </w14:solidFill>
          </w14:textFill>
        </w:rPr>
        <w:fldChar w:fldCharType="end"/>
      </w:r>
      <w:r>
        <w:rPr>
          <w:rFonts w:ascii="黑体" w:hAnsi="黑体" w:eastAsia="黑体"/>
          <w:color w:val="000000" w:themeColor="text1"/>
          <w14:textFill>
            <w14:solidFill>
              <w14:schemeClr w14:val="tx1"/>
            </w14:solidFill>
          </w14:textFill>
        </w:rPr>
        <w:br w:type="page"/>
      </w:r>
    </w:p>
    <w:p>
      <w:pPr>
        <w:pStyle w:val="2"/>
        <w:numPr>
          <w:ilvl w:val="0"/>
          <w:numId w:val="2"/>
        </w:numPr>
        <w:rPr>
          <w:rFonts w:ascii="黑体" w:hAnsi="黑体" w:eastAsia="黑体"/>
          <w:b w:val="0"/>
          <w:color w:val="000000" w:themeColor="text1"/>
          <w:sz w:val="32"/>
          <w:szCs w:val="32"/>
          <w14:textFill>
            <w14:solidFill>
              <w14:schemeClr w14:val="tx1"/>
            </w14:solidFill>
          </w14:textFill>
        </w:rPr>
      </w:pPr>
      <w:bookmarkStart w:id="5" w:name="_Toc445462603"/>
      <w:bookmarkStart w:id="6" w:name="_Toc532903909"/>
      <w:bookmarkStart w:id="7" w:name="_Toc477686009"/>
      <w:bookmarkStart w:id="8" w:name="_Toc477685925"/>
      <w:bookmarkStart w:id="9" w:name="_Toc477685841"/>
      <w:r>
        <w:rPr>
          <w:rFonts w:hint="eastAsia" w:ascii="黑体" w:hAnsi="黑体" w:eastAsia="黑体"/>
          <w:b w:val="0"/>
          <w:color w:val="000000" w:themeColor="text1"/>
          <w:sz w:val="32"/>
          <w:szCs w:val="32"/>
          <w14:textFill>
            <w14:solidFill>
              <w14:schemeClr w14:val="tx1"/>
            </w14:solidFill>
          </w14:textFill>
        </w:rPr>
        <w:t>投标人须知</w:t>
      </w:r>
      <w:bookmarkEnd w:id="5"/>
      <w:bookmarkEnd w:id="6"/>
      <w:bookmarkEnd w:id="7"/>
      <w:bookmarkEnd w:id="8"/>
      <w:bookmarkEnd w:id="9"/>
    </w:p>
    <w:p>
      <w:pPr>
        <w:rPr>
          <w:color w:val="000000" w:themeColor="text1"/>
          <w:sz w:val="28"/>
          <w:szCs w:val="28"/>
          <w:lang w:bidi="he-IL"/>
          <w14:textFill>
            <w14:solidFill>
              <w14:schemeClr w14:val="tx1"/>
            </w14:solidFill>
          </w14:textFil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14:textFill>
            <w14:solidFill>
              <w14:schemeClr w14:val="tx1"/>
            </w14:solidFill>
          </w14:textFill>
        </w:rPr>
      </w:pPr>
      <w:bookmarkStart w:id="10" w:name="_Toc445462604"/>
      <w:bookmarkStart w:id="11" w:name="_Toc477686010"/>
      <w:bookmarkStart w:id="12" w:name="_Toc532903910"/>
      <w:bookmarkStart w:id="13" w:name="_Toc477685842"/>
      <w:bookmarkStart w:id="14" w:name="_Toc477685926"/>
      <w:r>
        <w:rPr>
          <w:rFonts w:hint="eastAsia" w:ascii="黑体" w:hAnsi="黑体" w:eastAsia="黑体"/>
          <w:b w:val="0"/>
          <w:bCs w:val="0"/>
          <w:snapToGrid w:val="0"/>
          <w:color w:val="000000" w:themeColor="text1"/>
          <w:kern w:val="0"/>
          <w:sz w:val="28"/>
          <w:szCs w:val="28"/>
          <w14:textFill>
            <w14:solidFill>
              <w14:schemeClr w14:val="tx1"/>
            </w14:solidFill>
          </w14:textFill>
        </w:rPr>
        <w:t>投标人须知前附表</w:t>
      </w:r>
      <w:bookmarkEnd w:id="10"/>
      <w:bookmarkEnd w:id="11"/>
      <w:bookmarkEnd w:id="12"/>
      <w:bookmarkEnd w:id="13"/>
      <w:bookmarkEnd w:id="14"/>
    </w:p>
    <w:p>
      <w:pPr>
        <w:rPr>
          <w:color w:val="000000" w:themeColor="text1"/>
          <w14:textFill>
            <w14:solidFill>
              <w14:schemeClr w14:val="tx1"/>
            </w14:solidFill>
          </w14:textFill>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118"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4098" w:type="dxa"/>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地址：南京市鼓楼区集慧路18号联创科技大厦A栋15层</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ermStart w:id="5" w:edGrp="everyone"/>
            <w:r>
              <w:rPr>
                <w:rFonts w:hint="eastAsia" w:ascii="宋体" w:hAnsi="宋体" w:cs="宋体"/>
                <w:color w:val="000000" w:themeColor="text1"/>
                <w:szCs w:val="21"/>
                <w14:textFill>
                  <w14:solidFill>
                    <w14:schemeClr w14:val="tx1"/>
                  </w14:solidFill>
                </w14:textFill>
              </w:rPr>
              <w:t>于东鑫</w:t>
            </w:r>
            <w:permEnd w:id="5"/>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ermStart w:id="6" w:edGrp="everyone"/>
            <w:r>
              <w:rPr>
                <w:rFonts w:ascii="宋体" w:hAnsi="宋体" w:cs="宋体"/>
                <w:color w:val="000000" w:themeColor="text1"/>
                <w:szCs w:val="21"/>
                <w:highlight w:val="yellow"/>
                <w14:textFill>
                  <w14:solidFill>
                    <w14:schemeClr w14:val="tx1"/>
                  </w14:solidFill>
                </w14:textFill>
              </w:rPr>
              <w:t>18351867716</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7" w:edGrp="everyone"/>
            <w:r>
              <w:rPr>
                <w:rFonts w:hint="eastAsia" w:ascii="宋体" w:hAnsi="宋体" w:cs="宋体"/>
                <w:color w:val="000000" w:themeColor="text1"/>
                <w:szCs w:val="21"/>
                <w14:textFill>
                  <w14:solidFill>
                    <w14:schemeClr w14:val="tx1"/>
                  </w14:solidFill>
                </w14:textFill>
              </w:rPr>
              <w:t>贵州省都匀市第四届绿博会游客服务中心、花园餐厅装饰装修专业分包工程</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建设地点</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8" w:edGrp="everyone"/>
            <w:r>
              <w:rPr>
                <w:rFonts w:hint="eastAsia" w:ascii="宋体" w:hAnsi="宋体" w:cs="宋体"/>
                <w:color w:val="000000" w:themeColor="text1"/>
                <w:szCs w:val="21"/>
                <w:highlight w:val="yellow"/>
                <w14:textFill>
                  <w14:solidFill>
                    <w14:schemeClr w14:val="tx1"/>
                  </w14:solidFill>
                </w14:textFill>
              </w:rPr>
              <w:t xml:space="preserve"> </w:t>
            </w:r>
            <w:r>
              <w:rPr>
                <w:rFonts w:hint="eastAsia" w:ascii="宋体" w:hAnsi="宋体" w:cs="宋体"/>
                <w:b/>
                <w:bCs/>
                <w:color w:val="000000" w:themeColor="text1"/>
                <w:szCs w:val="21"/>
                <w:highlight w:val="yellow"/>
                <w14:textFill>
                  <w14:solidFill>
                    <w14:schemeClr w14:val="tx1"/>
                  </w14:solidFill>
                </w14:textFill>
              </w:rPr>
              <w:t>贵州省黔南州都匀市</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资金来源</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资金落实情况</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招标范围</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9" w:edGrp="everyone"/>
            <w:r>
              <w:rPr>
                <w:rFonts w:hint="eastAsia" w:ascii="宋体" w:hAnsi="宋体" w:cs="宋体"/>
                <w:color w:val="000000" w:themeColor="text1"/>
                <w:szCs w:val="21"/>
                <w14:textFill>
                  <w14:solidFill>
                    <w14:schemeClr w14:val="tx1"/>
                  </w14:solidFill>
                </w14:textFill>
              </w:rPr>
              <w:t>本工程施工图范围内所含装饰装修施工。包含二次深化设计、监理资料及竣工图绘制费用。</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以上工程范围为暂定，招标人保留中标后根据工程实际情况进行追加、调减工程量的权利，承包人不得有异议。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w:t>
            </w:r>
            <w:permStart w:id="10" w:edGrp="everyone"/>
            <w:r>
              <w:rPr>
                <w:rFonts w:hint="eastAsia" w:ascii="宋体" w:hAnsi="宋体" w:cs="宋体"/>
                <w:b/>
                <w:bCs/>
                <w:iCs/>
                <w:color w:val="000000" w:themeColor="text1"/>
                <w:szCs w:val="21"/>
                <w:highlight w:val="yellow"/>
                <w:u w:val="single"/>
                <w14:textFill>
                  <w14:solidFill>
                    <w14:schemeClr w14:val="tx1"/>
                  </w14:solidFill>
                </w14:textFill>
              </w:rPr>
              <w:t xml:space="preserve"> 55</w:t>
            </w:r>
            <w:permEnd w:id="10"/>
            <w:r>
              <w:rPr>
                <w:rFonts w:hint="eastAsia" w:ascii="宋体" w:hAnsi="宋体" w:cs="宋体"/>
                <w:color w:val="000000" w:themeColor="text1"/>
                <w:szCs w:val="21"/>
                <w14:textFill>
                  <w14:solidFill>
                    <w14:schemeClr w14:val="tx1"/>
                  </w14:solidFill>
                </w14:textFill>
              </w:rPr>
              <w:t>日历天。</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计划开工日期：</w:t>
            </w:r>
            <w:permStart w:id="11" w:edGrp="everyone"/>
            <w:r>
              <w:rPr>
                <w:rFonts w:hint="eastAsia" w:ascii="宋体" w:hAnsi="宋体" w:cs="宋体"/>
                <w:bCs/>
                <w:iCs/>
                <w:color w:val="000000" w:themeColor="text1"/>
                <w:szCs w:val="21"/>
                <w:highlight w:val="yellow"/>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bCs/>
                <w:iCs/>
                <w:color w:val="000000" w:themeColor="text1"/>
                <w:szCs w:val="21"/>
                <w:highlight w:val="yellow"/>
                <w:u w:val="single"/>
                <w14:textFill>
                  <w14:solidFill>
                    <w14:schemeClr w14:val="tx1"/>
                  </w14:solidFill>
                </w14:textFill>
              </w:rPr>
              <w:t xml:space="preserve">  5 </w:t>
            </w:r>
            <w:r>
              <w:rPr>
                <w:rFonts w:hint="eastAsia" w:ascii="宋体" w:hAnsi="宋体" w:cs="宋体"/>
                <w:color w:val="000000" w:themeColor="text1"/>
                <w:szCs w:val="21"/>
                <w14:textFill>
                  <w14:solidFill>
                    <w14:schemeClr w14:val="tx1"/>
                  </w14:solidFill>
                </w14:textFill>
              </w:rPr>
              <w:t>月</w:t>
            </w:r>
            <w:r>
              <w:rPr>
                <w:rFonts w:hint="eastAsia" w:ascii="宋体" w:hAnsi="宋体" w:cs="宋体"/>
                <w:bCs/>
                <w:iCs/>
                <w:color w:val="000000" w:themeColor="text1"/>
                <w:szCs w:val="21"/>
                <w:highlight w:val="yellow"/>
                <w:u w:val="single"/>
                <w14:textFill>
                  <w14:solidFill>
                    <w14:schemeClr w14:val="tx1"/>
                  </w14:solidFill>
                </w14:textFill>
              </w:rPr>
              <w:t xml:space="preserve"> 12 </w:t>
            </w:r>
            <w:r>
              <w:rPr>
                <w:rFonts w:hint="eastAsia" w:ascii="宋体" w:hAnsi="宋体" w:cs="宋体"/>
                <w:color w:val="000000" w:themeColor="text1"/>
                <w:szCs w:val="21"/>
                <w14:textFill>
                  <w14:solidFill>
                    <w14:schemeClr w14:val="tx1"/>
                  </w14:solidFill>
                </w14:textFill>
              </w:rPr>
              <w:t>日</w:t>
            </w:r>
            <w:permEnd w:id="11"/>
          </w:p>
          <w:p>
            <w:pPr>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计划竣工日期：</w:t>
            </w:r>
            <w:permStart w:id="12" w:edGrp="everyone"/>
            <w:r>
              <w:rPr>
                <w:rFonts w:hint="eastAsia" w:ascii="宋体" w:hAnsi="宋体" w:cs="宋体"/>
                <w:bCs/>
                <w:iCs/>
                <w:color w:val="000000" w:themeColor="text1"/>
                <w:szCs w:val="21"/>
                <w:highlight w:val="yellow"/>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bCs/>
                <w:iCs/>
                <w:color w:val="000000" w:themeColor="text1"/>
                <w:szCs w:val="21"/>
                <w:highlight w:val="yellow"/>
                <w:u w:val="single"/>
                <w14:textFill>
                  <w14:solidFill>
                    <w14:schemeClr w14:val="tx1"/>
                  </w14:solidFill>
                </w14:textFill>
              </w:rPr>
              <w:t xml:space="preserve">  7</w:t>
            </w:r>
            <w:r>
              <w:rPr>
                <w:rFonts w:ascii="宋体" w:hAnsi="宋体" w:cs="宋体"/>
                <w:bCs/>
                <w:iCs/>
                <w:color w:val="000000" w:themeColor="text1"/>
                <w:szCs w:val="21"/>
                <w:highlight w:val="yellow"/>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bCs/>
                <w:iCs/>
                <w:color w:val="000000" w:themeColor="text1"/>
                <w:szCs w:val="21"/>
                <w:highlight w:val="yellow"/>
                <w:u w:val="single"/>
                <w14:textFill>
                  <w14:solidFill>
                    <w14:schemeClr w14:val="tx1"/>
                  </w14:solidFill>
                </w14:textFill>
              </w:rPr>
              <w:t xml:space="preserve"> 7 </w:t>
            </w:r>
            <w:r>
              <w:rPr>
                <w:rFonts w:hint="eastAsia" w:ascii="宋体" w:hAnsi="宋体" w:cs="宋体"/>
                <w:color w:val="000000" w:themeColor="text1"/>
                <w:szCs w:val="21"/>
                <w14:textFill>
                  <w14:solidFill>
                    <w14:schemeClr w14:val="tx1"/>
                  </w14:solidFill>
                </w14:textFill>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themeColor="text1"/>
                <w:sz w:val="21"/>
                <w:szCs w:val="21"/>
                <w14:textFill>
                  <w14:solidFill>
                    <w14:schemeClr w14:val="tx1"/>
                  </w14:solidFill>
                </w14:textFill>
              </w:rPr>
            </w:pPr>
            <w:r>
              <w:rPr>
                <w:rFonts w:ascii="Times New Roman"/>
                <w:color w:val="000000" w:themeColor="text1"/>
                <w:sz w:val="21"/>
                <w14:textFill>
                  <w14:solidFill>
                    <w14:schemeClr w14:val="tx1"/>
                  </w14:solidFill>
                </w14:textFill>
              </w:rPr>
              <w:t>1.4.1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资质条件：</w:t>
            </w:r>
          </w:p>
          <w:p>
            <w:pPr>
              <w:numPr>
                <w:ilvl w:val="0"/>
                <w:numId w:val="3"/>
              </w:numPr>
              <w:jc w:val="left"/>
              <w:rPr>
                <w:rFonts w:ascii="宋体" w:hAnsi="宋体" w:cs="宋体"/>
                <w:bCs/>
                <w:color w:val="000000" w:themeColor="text1"/>
                <w:szCs w:val="21"/>
                <w14:textFill>
                  <w14:solidFill>
                    <w14:schemeClr w14:val="tx1"/>
                  </w14:solidFill>
                </w14:textFill>
              </w:rPr>
            </w:pPr>
            <w:permStart w:id="13" w:edGrp="everyone"/>
            <w:r>
              <w:rPr>
                <w:rFonts w:hint="eastAsia" w:ascii="宋体" w:hAnsi="宋体" w:cs="宋体"/>
                <w:bCs/>
                <w:color w:val="000000" w:themeColor="text1"/>
                <w:szCs w:val="21"/>
                <w14:textFill>
                  <w14:solidFill>
                    <w14:schemeClr w14:val="tx1"/>
                  </w14:solidFill>
                </w14:textFill>
              </w:rPr>
              <w:t>投标企业须提供有效的企业法人《营业执照》；</w:t>
            </w:r>
          </w:p>
          <w:p>
            <w:pPr>
              <w:numPr>
                <w:ilvl w:val="0"/>
                <w:numId w:val="3"/>
              </w:numPr>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具有建筑装修装饰专业承包贰级（含）</w:t>
            </w:r>
            <w:r>
              <w:rPr>
                <w:rFonts w:hint="eastAsia"/>
              </w:rPr>
              <w:t>及</w:t>
            </w:r>
            <w:r>
              <w:rPr>
                <w:rFonts w:hint="eastAsia" w:ascii="宋体" w:hAnsi="宋体" w:cs="宋体"/>
                <w:color w:val="000000" w:themeColor="text1"/>
                <w:kern w:val="0"/>
                <w:szCs w:val="21"/>
                <w14:textFill>
                  <w14:solidFill>
                    <w14:schemeClr w14:val="tx1"/>
                  </w14:solidFill>
                </w14:textFill>
              </w:rPr>
              <w:t>以上</w:t>
            </w:r>
            <w:r>
              <w:rPr>
                <w:rFonts w:hint="eastAsia" w:ascii="宋体" w:hAnsi="宋体" w:cs="宋体"/>
                <w:bCs/>
                <w:color w:val="000000" w:themeColor="text1"/>
                <w:szCs w:val="21"/>
                <w14:textFill>
                  <w14:solidFill>
                    <w14:schemeClr w14:val="tx1"/>
                  </w14:solidFill>
                </w14:textFill>
              </w:rPr>
              <w:t>资质证书；</w:t>
            </w:r>
          </w:p>
          <w:p>
            <w:pPr>
              <w:numPr>
                <w:ilvl w:val="0"/>
                <w:numId w:val="3"/>
              </w:numPr>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具有须具有安全生产许可证；</w:t>
            </w:r>
          </w:p>
          <w:permEnd w:id="13"/>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财务</w:t>
            </w:r>
            <w:r>
              <w:rPr>
                <w:rFonts w:ascii="宋体" w:hAnsi="宋体" w:cs="宋体"/>
                <w:color w:val="000000" w:themeColor="text1"/>
                <w:kern w:val="2"/>
                <w:sz w:val="21"/>
                <w:szCs w:val="21"/>
                <w:lang w:eastAsia="zh-CN"/>
                <w14:textFill>
                  <w14:solidFill>
                    <w14:schemeClr w14:val="tx1"/>
                  </w14:solidFill>
                </w14:textFill>
              </w:rPr>
              <w:t>要求</w:t>
            </w:r>
            <w:r>
              <w:rPr>
                <w:rFonts w:hint="eastAsia" w:ascii="宋体" w:hAnsi="宋体" w:cs="宋体"/>
                <w:color w:val="000000" w:themeColor="text1"/>
                <w:kern w:val="2"/>
                <w:sz w:val="21"/>
                <w:szCs w:val="21"/>
                <w:lang w:eastAsia="zh-CN"/>
                <w14:textFill>
                  <w14:solidFill>
                    <w14:schemeClr w14:val="tx1"/>
                  </w14:solidFill>
                </w14:textFill>
              </w:rPr>
              <w:t>：</w:t>
            </w:r>
            <w:r>
              <w:rPr>
                <w:rFonts w:hint="eastAsia" w:ascii="MS Mincho" w:hAnsi="MS Mincho" w:eastAsia="MS Mincho" w:cs="MS Mincho"/>
                <w:color w:val="000000" w:themeColor="text1"/>
                <w:szCs w:val="21"/>
                <w:lang w:eastAsia="zh-CN"/>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p>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业绩要求：</w:t>
            </w:r>
            <w:permStart w:id="14" w:edGrp="everyone"/>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w:t>
            </w: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permEnd w:id="14"/>
          </w:p>
          <w:p>
            <w:pPr>
              <w:spacing w:line="288"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w:t>
            </w:r>
            <w:r>
              <w:rPr>
                <w:rFonts w:ascii="宋体" w:hAnsi="宋体" w:cs="宋体"/>
                <w:color w:val="000000" w:themeColor="text1"/>
                <w:szCs w:val="21"/>
                <w14:textFill>
                  <w14:solidFill>
                    <w14:schemeClr w14:val="tx1"/>
                  </w14:solidFill>
                </w14:textFill>
              </w:rPr>
              <w:t>要求：□不</w:t>
            </w:r>
            <w:r>
              <w:rPr>
                <w:rFonts w:hint="eastAsia" w:ascii="宋体" w:hAnsi="宋体" w:cs="宋体"/>
                <w:color w:val="000000" w:themeColor="text1"/>
                <w:szCs w:val="21"/>
                <w14:textFill>
                  <w14:solidFill>
                    <w14:schemeClr w14:val="tx1"/>
                  </w14:solidFill>
                </w14:textFill>
              </w:rPr>
              <w:t>要求  ☑要求</w:t>
            </w:r>
          </w:p>
          <w:p>
            <w:pPr>
              <w:spacing w:line="28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（1）企业未处于被责令停业、投标资格被取消或者财产被接管，冻结和破产状态；</w:t>
            </w:r>
          </w:p>
          <w:p>
            <w:pPr>
              <w:spacing w:line="28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）资格审查资料中的重要内容没有失实或弄虚作假；</w:t>
            </w:r>
          </w:p>
          <w:p>
            <w:pPr>
              <w:spacing w:line="28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）我司对本工程无围标、串标的行为。(提供</w:t>
            </w:r>
            <w:r>
              <w:rPr>
                <w:rFonts w:ascii="宋体" w:hAnsi="宋体"/>
                <w:color w:val="000000" w:themeColor="text1"/>
                <w:szCs w:val="21"/>
                <w14:textFill>
                  <w14:solidFill>
                    <w14:schemeClr w14:val="tx1"/>
                  </w14:solidFill>
                </w14:textFill>
              </w:rPr>
              <w:t>承诺书，格式见投标文件格式)</w:t>
            </w:r>
          </w:p>
          <w:p>
            <w:pPr>
              <w:pStyle w:val="75"/>
              <w:rPr>
                <w:rFonts w:ascii="宋体" w:hAnsi="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项目</w:t>
            </w:r>
            <w:r>
              <w:rPr>
                <w:rFonts w:hint="eastAsia" w:ascii="宋体" w:hAnsi="宋体" w:cs="宋体"/>
                <w:color w:val="000000" w:themeColor="text1"/>
                <w:kern w:val="2"/>
                <w:sz w:val="21"/>
                <w:szCs w:val="21"/>
                <w:lang w:eastAsia="zh-CN"/>
                <w14:textFill>
                  <w14:solidFill>
                    <w14:schemeClr w14:val="tx1"/>
                  </w14:solidFill>
                </w14:textFill>
              </w:rPr>
              <w:t>负责人</w:t>
            </w:r>
            <w:r>
              <w:rPr>
                <w:rFonts w:ascii="宋体" w:hAnsi="宋体" w:cs="宋体"/>
                <w:color w:val="000000" w:themeColor="text1"/>
                <w:kern w:val="2"/>
                <w:sz w:val="21"/>
                <w:szCs w:val="21"/>
                <w:lang w:eastAsia="zh-CN"/>
                <w14:textFill>
                  <w14:solidFill>
                    <w14:schemeClr w14:val="tx1"/>
                  </w14:solidFill>
                </w14:textFill>
              </w:rPr>
              <w:t>资格：</w:t>
            </w:r>
            <w:permStart w:id="15" w:edGrp="everyone"/>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要求  ☑要求：</w:t>
            </w:r>
            <w:r>
              <w:rPr>
                <w:rFonts w:hint="eastAsia" w:ascii="宋体" w:hAnsi="宋体"/>
                <w:color w:val="000000" w:themeColor="text1"/>
                <w:kern w:val="2"/>
                <w:sz w:val="21"/>
                <w:szCs w:val="21"/>
                <w:lang w:eastAsia="zh-CN"/>
                <w14:textFill>
                  <w14:solidFill>
                    <w14:schemeClr w14:val="tx1"/>
                  </w14:solidFill>
                </w14:textFill>
              </w:rPr>
              <w:t>具有建筑工程专业二级(含)</w:t>
            </w:r>
            <w:r>
              <w:rPr>
                <w:rFonts w:hint="eastAsia" w:ascii="宋体" w:hAnsi="宋体"/>
                <w:color w:val="000000" w:themeColor="text1"/>
                <w:szCs w:val="21"/>
                <w:lang w:eastAsia="zh-CN"/>
                <w14:textFill>
                  <w14:solidFill>
                    <w14:schemeClr w14:val="tx1"/>
                  </w14:solidFill>
                </w14:textFill>
              </w:rPr>
              <w:t xml:space="preserve"> 以上注册建造师证</w:t>
            </w:r>
            <w:r>
              <w:rPr>
                <w:rFonts w:ascii="宋体" w:hAnsi="宋体"/>
                <w:color w:val="000000" w:themeColor="text1"/>
                <w:szCs w:val="21"/>
                <w:lang w:eastAsia="zh-CN"/>
                <w14:textFill>
                  <w14:solidFill>
                    <w14:schemeClr w14:val="tx1"/>
                  </w14:solidFill>
                </w14:textFill>
              </w:rPr>
              <w:t>书</w:t>
            </w:r>
            <w:r>
              <w:rPr>
                <w:rFonts w:hint="eastAsia" w:ascii="宋体" w:hAnsi="宋体" w:cs="宋体"/>
                <w:color w:val="000000" w:themeColor="text1"/>
                <w:szCs w:val="21"/>
                <w:lang w:eastAsia="zh-CN"/>
                <w14:textFill>
                  <w14:solidFill>
                    <w14:schemeClr w14:val="tx1"/>
                  </w14:solidFill>
                </w14:textFill>
              </w:rPr>
              <w:t>且具有《安全生产考核合格证书》（B证）</w:t>
            </w:r>
            <w:r>
              <w:rPr>
                <w:rFonts w:hint="eastAsia" w:ascii="宋体" w:hAnsi="宋体" w:cs="宋体"/>
                <w:color w:val="000000" w:themeColor="text1"/>
                <w:kern w:val="2"/>
                <w:sz w:val="21"/>
                <w:szCs w:val="21"/>
                <w:lang w:eastAsia="zh-CN"/>
                <w14:textFill>
                  <w14:solidFill>
                    <w14:schemeClr w14:val="tx1"/>
                  </w14:solidFill>
                </w14:textFill>
              </w:rPr>
              <w:t>。</w:t>
            </w:r>
            <w:permEnd w:id="15"/>
            <w:r>
              <w:rPr>
                <w:rFonts w:hint="eastAsia" w:ascii="宋体" w:hAnsi="宋体" w:cs="宋体"/>
                <w:color w:val="000000" w:themeColor="text1"/>
                <w:kern w:val="2"/>
                <w:sz w:val="21"/>
                <w:szCs w:val="21"/>
                <w:lang w:eastAsia="zh-CN"/>
                <w14:textFill>
                  <w14:solidFill>
                    <w14:schemeClr w14:val="tx1"/>
                  </w14:solidFill>
                </w14:textFill>
              </w:rPr>
              <w:t xml:space="preserve">        </w:t>
            </w:r>
          </w:p>
          <w:p>
            <w:pPr>
              <w:pStyle w:val="75"/>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其他要求：</w:t>
            </w:r>
            <w:permStart w:id="16" w:edGrp="everyone"/>
            <w:r>
              <w:rPr>
                <w:rFonts w:hint="eastAsia" w:ascii="宋体" w:hAnsi="宋体" w:cs="宋体"/>
                <w:color w:val="000000" w:themeColor="text1"/>
                <w:kern w:val="2"/>
                <w:sz w:val="21"/>
                <w:szCs w:val="21"/>
                <w:lang w:eastAsia="zh-CN"/>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w:t>
            </w:r>
            <w:r>
              <w:rPr>
                <w:rFonts w:hint="eastAsia" w:ascii="宋体" w:hAnsi="宋体" w:cs="宋体"/>
                <w:color w:val="000000" w:themeColor="text1"/>
                <w:kern w:val="2"/>
                <w:sz w:val="21"/>
                <w:szCs w:val="21"/>
                <w:lang w:eastAsia="zh-CN"/>
                <w14:textFill>
                  <w14:solidFill>
                    <w14:schemeClr w14:val="tx1"/>
                  </w14:solidFill>
                </w14:textFill>
              </w:rPr>
              <w:t xml:space="preserve">要求  ☑要求 </w:t>
            </w:r>
            <w:permEnd w:id="16"/>
            <w:r>
              <w:rPr>
                <w:rFonts w:hint="eastAsia" w:ascii="宋体" w:hAnsi="宋体" w:cs="宋体"/>
                <w:color w:val="000000" w:themeColor="text1"/>
                <w:sz w:val="21"/>
                <w:szCs w:val="2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1.4.2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w:t>
            </w:r>
            <w:r>
              <w:rPr>
                <w:rFonts w:ascii="宋体" w:hAnsi="宋体" w:cs="宋体"/>
                <w:color w:val="000000" w:themeColor="text1"/>
                <w:szCs w:val="21"/>
                <w14:textFill>
                  <w14:solidFill>
                    <w14:schemeClr w14:val="tx1"/>
                  </w14:solidFill>
                </w14:textFill>
              </w:rPr>
              <w:t>联合体投标</w:t>
            </w:r>
          </w:p>
        </w:tc>
        <w:tc>
          <w:tcPr>
            <w:tcW w:w="4098" w:type="dxa"/>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40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ermStart w:id="17" w:edGrp="everyone"/>
            <w:r>
              <w:rPr>
                <w:rFonts w:hint="eastAsia" w:ascii="宋体" w:hAnsi="宋体"/>
                <w:color w:val="000000" w:themeColor="text1"/>
                <w:szCs w:val="21"/>
                <w14:textFill>
                  <w14:solidFill>
                    <w14:schemeClr w14:val="tx1"/>
                  </w14:solidFill>
                </w14:textFill>
              </w:rPr>
              <w:t xml:space="preserve"> 为避免投标人</w:t>
            </w:r>
            <w:r>
              <w:rPr>
                <w:rFonts w:ascii="宋体" w:hAnsi="宋体"/>
                <w:color w:val="000000" w:themeColor="text1"/>
                <w:szCs w:val="21"/>
                <w14:textFill>
                  <w14:solidFill>
                    <w14:schemeClr w14:val="tx1"/>
                  </w14:solidFill>
                </w14:textFill>
              </w:rPr>
              <w:t>因对现场环境不</w:t>
            </w:r>
            <w:r>
              <w:rPr>
                <w:rFonts w:hint="eastAsia" w:ascii="宋体" w:hAnsi="宋体"/>
                <w:color w:val="000000" w:themeColor="text1"/>
                <w:szCs w:val="21"/>
                <w14:textFill>
                  <w14:solidFill>
                    <w14:schemeClr w14:val="tx1"/>
                  </w14:solidFill>
                </w14:textFill>
              </w:rPr>
              <w:t>熟悉</w:t>
            </w:r>
            <w:r>
              <w:rPr>
                <w:rFonts w:ascii="宋体" w:hAnsi="宋体"/>
                <w:color w:val="000000" w:themeColor="text1"/>
                <w:szCs w:val="21"/>
                <w14:textFill>
                  <w14:solidFill>
                    <w14:schemeClr w14:val="tx1"/>
                  </w14:solidFill>
                </w14:textFill>
              </w:rPr>
              <w:t>而造成中标后产生不必要的纠纷，</w:t>
            </w:r>
            <w:r>
              <w:rPr>
                <w:rFonts w:hint="eastAsia" w:ascii="宋体" w:hAnsi="宋体"/>
                <w:color w:val="000000" w:themeColor="text1"/>
                <w:szCs w:val="21"/>
                <w14:textFill>
                  <w14:solidFill>
                    <w14:schemeClr w14:val="tx1"/>
                  </w14:solidFill>
                </w14:textFill>
              </w:rPr>
              <w:t>投标前</w:t>
            </w:r>
            <w:r>
              <w:rPr>
                <w:rFonts w:ascii="宋体" w:hAnsi="宋体"/>
                <w:color w:val="000000" w:themeColor="text1"/>
                <w:szCs w:val="21"/>
                <w14:textFill>
                  <w14:solidFill>
                    <w14:schemeClr w14:val="tx1"/>
                  </w14:solidFill>
                </w14:textFill>
              </w:rPr>
              <w:t>各投标人</w:t>
            </w:r>
            <w:r>
              <w:rPr>
                <w:rFonts w:hint="eastAsia" w:ascii="宋体" w:hAnsi="宋体"/>
                <w:color w:val="000000" w:themeColor="text1"/>
                <w:szCs w:val="21"/>
                <w14:textFill>
                  <w14:solidFill>
                    <w14:schemeClr w14:val="tx1"/>
                  </w14:solidFill>
                </w14:textFill>
              </w:rPr>
              <w:t>必须</w:t>
            </w:r>
            <w:r>
              <w:rPr>
                <w:rFonts w:ascii="宋体" w:hAnsi="宋体"/>
                <w:color w:val="000000" w:themeColor="text1"/>
                <w:szCs w:val="21"/>
                <w14:textFill>
                  <w14:solidFill>
                    <w14:schemeClr w14:val="tx1"/>
                  </w14:solidFill>
                </w14:textFill>
              </w:rPr>
              <w:t>踏勘</w:t>
            </w:r>
            <w:r>
              <w:rPr>
                <w:rFonts w:hint="eastAsia" w:ascii="宋体" w:hAnsi="宋体"/>
                <w:color w:val="000000" w:themeColor="text1"/>
                <w:szCs w:val="21"/>
                <w14:textFill>
                  <w14:solidFill>
                    <w14:schemeClr w14:val="tx1"/>
                  </w14:solidFill>
                </w14:textFill>
              </w:rPr>
              <w:t>项目</w:t>
            </w:r>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，并得到项目部签字的</w:t>
            </w:r>
            <w:r>
              <w:rPr>
                <w:rFonts w:ascii="宋体" w:hAnsi="宋体"/>
                <w:color w:val="000000" w:themeColor="text1"/>
                <w:szCs w:val="21"/>
                <w14:textFill>
                  <w14:solidFill>
                    <w14:schemeClr w14:val="tx1"/>
                  </w14:solidFill>
                </w14:textFill>
              </w:rPr>
              <w:t>踏勘证明</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踏勘证明</w:t>
            </w:r>
            <w:r>
              <w:rPr>
                <w:rFonts w:hint="eastAsia" w:ascii="宋体" w:hAnsi="宋体"/>
                <w:color w:val="000000" w:themeColor="text1"/>
                <w:szCs w:val="21"/>
                <w14:textFill>
                  <w14:solidFill>
                    <w14:schemeClr w14:val="tx1"/>
                  </w14:solidFill>
                </w14:textFill>
              </w:rPr>
              <w:t>格式详见附件，</w:t>
            </w:r>
            <w:r>
              <w:rPr>
                <w:rFonts w:ascii="宋体" w:hAnsi="宋体"/>
                <w:color w:val="000000" w:themeColor="text1"/>
                <w:szCs w:val="21"/>
                <w14:textFill>
                  <w14:solidFill>
                    <w14:schemeClr w14:val="tx1"/>
                  </w14:solidFill>
                </w14:textFill>
              </w:rPr>
              <w:t>须项目部签字确认</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放入投标</w:t>
            </w:r>
            <w:r>
              <w:rPr>
                <w:rFonts w:hint="eastAsia" w:ascii="宋体" w:hAnsi="宋体"/>
                <w:color w:val="000000" w:themeColor="text1"/>
                <w:szCs w:val="21"/>
                <w14:textFill>
                  <w14:solidFill>
                    <w14:schemeClr w14:val="tx1"/>
                  </w14:solidFill>
                </w14:textFill>
              </w:rPr>
              <w:t xml:space="preserve">文件中。勘查现场联系人徐建国18796344999  </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1.10.1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投标预备会</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bookmarkStart w:id="15" w:name="OLE_LINK1"/>
            <w:bookmarkStart w:id="16" w:name="OLE_LINK2"/>
            <w:r>
              <w:rPr>
                <w:rFonts w:hint="eastAsia" w:ascii="MS Mincho" w:hAnsi="MS Mincho" w:eastAsia="MS Mincho" w:cs="MS Mincho"/>
                <w:color w:val="000000" w:themeColor="text1"/>
                <w:szCs w:val="21"/>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分包 </w:t>
            </w:r>
          </w:p>
        </w:tc>
        <w:tc>
          <w:tcPr>
            <w:tcW w:w="4098" w:type="dxa"/>
            <w:vAlign w:val="center"/>
          </w:tcPr>
          <w:p>
            <w:pPr>
              <w:pStyle w:val="75"/>
              <w:spacing w:before="21"/>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不允许</w:t>
            </w:r>
            <w:r>
              <w:rPr>
                <w:rFonts w:hint="eastAsia" w:ascii="宋体" w:hAnsi="宋体" w:cs="宋体"/>
                <w:color w:val="000000" w:themeColor="text1"/>
                <w:sz w:val="21"/>
                <w:szCs w:val="21"/>
                <w:lang w:eastAsia="zh-CN"/>
                <w14:textFill>
                  <w14:solidFill>
                    <w14:schemeClr w14:val="tx1"/>
                  </w14:solidFill>
                </w14:textFill>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ascii="宋体" w:hAnsi="宋体" w:cs="宋体"/>
                <w:color w:val="000000" w:themeColor="text1"/>
                <w:kern w:val="2"/>
                <w:sz w:val="21"/>
                <w:szCs w:val="21"/>
                <w:lang w:eastAsia="zh-CN"/>
                <w14:textFill>
                  <w14:solidFill>
                    <w14:schemeClr w14:val="tx1"/>
                  </w14:solidFill>
                </w14:textFill>
              </w:rPr>
              <w:t>不允许</w:t>
            </w:r>
          </w:p>
          <w:p>
            <w:pPr>
              <w:pStyle w:val="75"/>
              <w:rPr>
                <w:rFonts w:ascii="Times New Roman" w:hAnsi="Times New Roman" w:eastAsia="Times New Roman"/>
                <w:color w:val="000000" w:themeColor="text1"/>
                <w:sz w:val="32"/>
                <w:szCs w:val="32"/>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构成招标文件的材料</w:t>
            </w:r>
          </w:p>
        </w:tc>
        <w:tc>
          <w:tcPr>
            <w:tcW w:w="4098" w:type="dxa"/>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permStart w:id="18" w:edGrp="everyone"/>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招标文件的文字部分；</w:t>
            </w:r>
          </w:p>
          <w:p>
            <w:pPr>
              <w:autoSpaceDE w:val="0"/>
              <w:autoSpaceDN w:val="0"/>
              <w:adjustRightIn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2.工程量清单；</w:t>
            </w:r>
          </w:p>
          <w:p>
            <w:pPr>
              <w:autoSpaceDE w:val="0"/>
              <w:autoSpaceDN w:val="0"/>
              <w:adjustRightIn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3.合同条款及附件；</w:t>
            </w:r>
          </w:p>
          <w:p>
            <w:pPr>
              <w:autoSpaceDE w:val="0"/>
              <w:autoSpaceDN w:val="0"/>
              <w:adjustRightIn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4.招标文件答疑（如有）。</w:t>
            </w:r>
          </w:p>
          <w:p>
            <w:pPr>
              <w:autoSpaceDE w:val="0"/>
              <w:autoSpaceDN w:val="0"/>
              <w:adjustRightInd w:val="0"/>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5.图纸。</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ascii="宋体" w:hAnsi="宋体" w:cs="宋体"/>
                <w:color w:val="000000" w:themeColor="text1"/>
                <w:szCs w:val="21"/>
                <w14:textFill>
                  <w14:solidFill>
                    <w14:schemeClr w14:val="tx1"/>
                  </w14:solidFill>
                </w14:textFill>
              </w:rPr>
              <w:t>提出问题</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截止时间</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投标截止前3天以书面或电子邮件形式向招标人提出（邮箱</w:t>
            </w:r>
            <w:r>
              <w:rPr>
                <w:rFonts w:ascii="宋体" w:hAnsi="宋体" w:cs="宋体"/>
                <w:color w:val="000000" w:themeColor="text1"/>
                <w:kern w:val="2"/>
                <w:sz w:val="21"/>
                <w:szCs w:val="21"/>
                <w:lang w:eastAsia="zh-CN"/>
                <w14:textFill>
                  <w14:solidFill>
                    <w14:schemeClr w14:val="tx1"/>
                  </w14:solidFill>
                </w14:textFill>
              </w:rPr>
              <w:t>地址：</w:t>
            </w:r>
            <w:permStart w:id="19" w:edGrp="everyone"/>
            <w:r>
              <w:rPr>
                <w:rFonts w:hint="eastAsia" w:ascii="宋体" w:hAnsi="宋体" w:cs="宋体"/>
                <w:color w:val="000000" w:themeColor="text1"/>
                <w:kern w:val="2"/>
                <w:sz w:val="21"/>
                <w:szCs w:val="21"/>
                <w:lang w:eastAsia="zh-CN"/>
                <w14:textFill>
                  <w14:solidFill>
                    <w14:schemeClr w14:val="tx1"/>
                  </w14:solidFill>
                </w14:textFill>
              </w:rPr>
              <w:t xml:space="preserve"> </w:t>
            </w:r>
            <w:r>
              <w:fldChar w:fldCharType="begin"/>
            </w:r>
            <w:r>
              <w:instrText xml:space="preserve"> HYPERLINK "mailto:zc@daqianjg.com" </w:instrText>
            </w:r>
            <w:r>
              <w:fldChar w:fldCharType="separate"/>
            </w:r>
            <w:r>
              <w:rPr>
                <w:rStyle w:val="50"/>
                <w:rFonts w:hint="eastAsia"/>
                <w:lang w:eastAsia="zh-CN"/>
              </w:rPr>
              <w:t>zc@daqianjg.com</w:t>
            </w:r>
            <w:r>
              <w:rPr>
                <w:rStyle w:val="50"/>
                <w:rFonts w:hint="eastAsia"/>
                <w:lang w:eastAsia="zh-CN"/>
              </w:rPr>
              <w:fldChar w:fldCharType="end"/>
            </w:r>
            <w:r>
              <w:rPr>
                <w:rFonts w:hint="eastAsia" w:ascii="宋体" w:hAnsi="宋体" w:cs="宋体"/>
                <w:color w:val="000000" w:themeColor="text1"/>
                <w:kern w:val="2"/>
                <w:sz w:val="21"/>
                <w:szCs w:val="21"/>
                <w:lang w:eastAsia="zh-CN"/>
                <w14:textFill>
                  <w14:solidFill>
                    <w14:schemeClr w14:val="tx1"/>
                  </w14:solidFill>
                </w14:textFill>
              </w:rPr>
              <w:t xml:space="preserve"> </w:t>
            </w:r>
            <w:permEnd w:id="19"/>
            <w:r>
              <w:rPr>
                <w:rFonts w:hint="eastAsia" w:ascii="宋体" w:hAnsi="宋体" w:cs="宋体"/>
                <w:color w:val="000000" w:themeColor="text1"/>
                <w:kern w:val="2"/>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r>
              <w:rPr>
                <w:rFonts w:ascii="宋体" w:hAnsi="宋体" w:cs="宋体"/>
                <w:color w:val="000000" w:themeColor="text1"/>
                <w:szCs w:val="21"/>
                <w14:textFill>
                  <w14:solidFill>
                    <w14:schemeClr w14:val="tx1"/>
                  </w14:solidFill>
                </w14:textFill>
              </w:rPr>
              <w:t>书面澄清的时间</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构成</w:t>
            </w:r>
            <w:r>
              <w:rPr>
                <w:rFonts w:hint="eastAsia" w:ascii="宋体" w:hAnsi="宋体" w:cs="宋体"/>
                <w:color w:val="000000" w:themeColor="text1"/>
                <w:szCs w:val="21"/>
                <w14:textFill>
                  <w14:solidFill>
                    <w14:schemeClr w14:val="tx1"/>
                  </w14:solidFill>
                </w14:textFill>
              </w:rPr>
              <w:t>投标</w:t>
            </w:r>
            <w:r>
              <w:rPr>
                <w:rFonts w:ascii="宋体" w:hAnsi="宋体" w:cs="宋体"/>
                <w:color w:val="000000" w:themeColor="text1"/>
                <w:szCs w:val="21"/>
                <w14:textFill>
                  <w14:solidFill>
                    <w14:schemeClr w14:val="tx1"/>
                  </w14:solidFill>
                </w14:textFill>
              </w:rPr>
              <w:t>文件的其他材料</w:t>
            </w:r>
          </w:p>
        </w:tc>
        <w:tc>
          <w:tcPr>
            <w:tcW w:w="4098" w:type="dxa"/>
            <w:vAlign w:val="center"/>
          </w:tcPr>
          <w:p>
            <w:pPr>
              <w:rPr>
                <w:rFonts w:ascii="宋体" w:hAnsi="宋体" w:cs="宋体"/>
                <w:color w:val="000000" w:themeColor="text1"/>
                <w:szCs w:val="21"/>
                <w14:textFill>
                  <w14:solidFill>
                    <w14:schemeClr w14:val="tx1"/>
                  </w14:solidFill>
                </w14:textFill>
              </w:rPr>
            </w:pPr>
            <w:permStart w:id="20" w:edGrp="everyone"/>
            <w:r>
              <w:rPr>
                <w:rFonts w:hint="eastAsia" w:ascii="宋体" w:hAnsi="宋体" w:cs="宋体"/>
                <w:bCs/>
                <w:iCs/>
                <w:color w:val="000000" w:themeColor="text1"/>
                <w:szCs w:val="21"/>
                <w:highlight w:val="yellow"/>
                <w14:textFill>
                  <w14:solidFill>
                    <w14:schemeClr w14:val="tx1"/>
                  </w14:solidFill>
                </w14:textFill>
              </w:rPr>
              <w:t>招标文件要求的或投标人认为需要提供的</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采用工程量</w:t>
            </w:r>
            <w:r>
              <w:rPr>
                <w:rFonts w:ascii="宋体" w:hAnsi="宋体" w:cs="宋体"/>
                <w:color w:val="000000" w:themeColor="text1"/>
                <w:szCs w:val="21"/>
                <w14:textFill>
                  <w14:solidFill>
                    <w14:schemeClr w14:val="tx1"/>
                  </w14:solidFill>
                </w14:textFill>
              </w:rPr>
              <w:t>清单</w:t>
            </w:r>
            <w:r>
              <w:rPr>
                <w:rFonts w:hint="eastAsia" w:ascii="宋体" w:hAnsi="宋体" w:cs="宋体"/>
                <w:color w:val="000000" w:themeColor="text1"/>
                <w:szCs w:val="21"/>
                <w14:textFill>
                  <w14:solidFill>
                    <w14:schemeClr w14:val="tx1"/>
                  </w14:solidFill>
                </w14:textFill>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4098" w:type="dxa"/>
            <w:vAlign w:val="center"/>
          </w:tcPr>
          <w:p>
            <w:pPr>
              <w:pStyle w:val="75"/>
              <w:spacing w:before="21"/>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投标保证金的金额:</w:t>
            </w:r>
            <w:permStart w:id="21" w:edGrp="everyone"/>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捌万元</w:t>
            </w:r>
            <w:r>
              <w:rPr>
                <w:rFonts w:ascii="宋体" w:hAnsi="宋体" w:cs="宋体"/>
                <w:color w:val="000000" w:themeColor="text1"/>
                <w:szCs w:val="21"/>
                <w14:textFill>
                  <w14:solidFill>
                    <w14:schemeClr w14:val="tx1"/>
                  </w14:solidFill>
                </w14:textFill>
              </w:rPr>
              <w:t xml:space="preserve"> </w:t>
            </w:r>
            <w:permEnd w:id="21"/>
            <w:r>
              <w:rPr>
                <w:rFonts w:ascii="宋体" w:hAnsi="宋体"/>
                <w:color w:val="000000" w:themeColor="text1"/>
                <w:szCs w:val="21"/>
                <w14:textFill>
                  <w14:solidFill>
                    <w14:schemeClr w14:val="tx1"/>
                  </w14:solidFill>
                </w14:textFill>
              </w:rPr>
              <w:t xml:space="preserve"> </w:t>
            </w:r>
          </w:p>
          <w:p>
            <w:pPr>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可采用电汇、本票、银行汇票形式（须在投标截止时间前从</w:t>
            </w:r>
            <w:r>
              <w:rPr>
                <w:rFonts w:ascii="宋体" w:hAnsi="宋体"/>
                <w:color w:val="000000" w:themeColor="text1"/>
                <w:szCs w:val="21"/>
                <w14:textFill>
                  <w14:solidFill>
                    <w14:schemeClr w14:val="tx1"/>
                  </w14:solidFill>
                </w14:textFill>
              </w:rPr>
              <w:t>投标人基本账户</w:t>
            </w:r>
            <w:r>
              <w:rPr>
                <w:rFonts w:hint="eastAsia" w:ascii="宋体" w:hAnsi="宋体"/>
                <w:color w:val="000000" w:themeColor="text1"/>
                <w:szCs w:val="21"/>
                <w14:textFill>
                  <w14:solidFill>
                    <w14:schemeClr w14:val="tx1"/>
                  </w14:solidFill>
                </w14:textFill>
              </w:rPr>
              <w:t>汇入招标人指定账户，开标时提供相应电汇凭证或回单等汇款凭证）</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投标保证金提交账号：</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户名：大千生态环境集团股份有限公司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帐号：320006647018170053589</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开户行：交通银行股份有限公司南京城中支行</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不交或逾期缴纳投标保证金视为弃标，</w:t>
            </w:r>
          </w:p>
          <w:p>
            <w:pPr>
              <w:pStyle w:val="75"/>
              <w:spacing w:before="21"/>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投标保证金有效期为90日历天（从投标截止日起计算）。</w:t>
            </w:r>
          </w:p>
          <w:p>
            <w:pPr>
              <w:pStyle w:val="75"/>
              <w:spacing w:before="21"/>
              <w:rPr>
                <w:rFonts w:ascii="宋体" w:hAnsi="宋体" w:cs="宋体"/>
                <w:color w:val="000000" w:themeColor="text1"/>
                <w:szCs w:val="21"/>
                <w:lang w:eastAsia="zh-CN"/>
                <w14:textFill>
                  <w14:solidFill>
                    <w14:schemeClr w14:val="tx1"/>
                  </w14:solidFill>
                </w14:textFill>
              </w:rPr>
            </w:pPr>
            <w:permStart w:id="22" w:edGrp="everyone"/>
            <w:r>
              <w:rPr>
                <w:rFonts w:hint="eastAsia" w:ascii="宋体" w:hAnsi="宋体" w:cs="宋体"/>
                <w:color w:val="000000" w:themeColor="text1"/>
                <w:szCs w:val="21"/>
                <w:lang w:eastAsia="zh-CN"/>
                <w14:textFill>
                  <w14:solidFill>
                    <w14:schemeClr w14:val="tx1"/>
                  </w14:solidFill>
                </w14:textFill>
              </w:rPr>
              <w:t>缴纳投标保证金</w:t>
            </w:r>
            <w:r>
              <w:rPr>
                <w:rFonts w:ascii="宋体" w:hAnsi="宋体" w:cs="宋体"/>
                <w:color w:val="000000" w:themeColor="text1"/>
                <w:szCs w:val="21"/>
                <w:lang w:eastAsia="zh-CN"/>
                <w14:textFill>
                  <w14:solidFill>
                    <w14:schemeClr w14:val="tx1"/>
                  </w14:solidFill>
                </w14:textFill>
              </w:rPr>
              <w:t>时需在交易</w:t>
            </w:r>
            <w:r>
              <w:rPr>
                <w:rFonts w:hint="eastAsia" w:ascii="宋体" w:hAnsi="宋体" w:cs="宋体"/>
                <w:color w:val="000000" w:themeColor="text1"/>
                <w:szCs w:val="21"/>
                <w:lang w:eastAsia="zh-CN"/>
                <w14:textFill>
                  <w14:solidFill>
                    <w14:schemeClr w14:val="tx1"/>
                  </w14:solidFill>
                </w14:textFill>
              </w:rPr>
              <w:t>附言</w:t>
            </w:r>
            <w:r>
              <w:rPr>
                <w:rFonts w:ascii="宋体" w:hAnsi="宋体" w:cs="宋体"/>
                <w:color w:val="000000" w:themeColor="text1"/>
                <w:szCs w:val="21"/>
                <w:lang w:eastAsia="zh-CN"/>
                <w14:textFill>
                  <w14:solidFill>
                    <w14:schemeClr w14:val="tx1"/>
                  </w14:solidFill>
                </w14:textFill>
              </w:rPr>
              <w:t>中注明</w:t>
            </w:r>
            <w:r>
              <w:rPr>
                <w:rFonts w:hint="eastAsia" w:ascii="宋体" w:hAnsi="宋体" w:cs="宋体"/>
                <w:color w:val="000000" w:themeColor="text1"/>
                <w:szCs w:val="21"/>
                <w:lang w:eastAsia="zh-CN"/>
                <w14:textFill>
                  <w14:solidFill>
                    <w14:schemeClr w14:val="tx1"/>
                  </w14:solidFill>
                </w14:textFill>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投标保证金退还</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中标人以外的投标人投标保证金将在中标单位确定后</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个工作日内予以退还。</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中标人的投标保证金在招标人与中标人签订合同后</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近年财务状况的要求</w:t>
            </w:r>
          </w:p>
        </w:tc>
        <w:tc>
          <w:tcPr>
            <w:tcW w:w="4098" w:type="dxa"/>
            <w:vAlign w:val="center"/>
          </w:tcPr>
          <w:p>
            <w:pPr>
              <w:jc w:val="left"/>
              <w:rPr>
                <w:rFonts w:ascii="宋体" w:hAnsi="宋体"/>
                <w:color w:val="000000" w:themeColor="text1"/>
                <w:szCs w:val="21"/>
                <w14:textFill>
                  <w14:solidFill>
                    <w14:schemeClr w14:val="tx1"/>
                  </w14:solidFill>
                </w14:textFill>
              </w:rPr>
            </w:pPr>
            <w:permStart w:id="23" w:edGrp="everyone"/>
            <w:r>
              <w:rPr>
                <w:rFonts w:hint="eastAsia" w:ascii="宋体" w:hAnsi="宋体"/>
                <w:color w:val="000000" w:themeColor="text1"/>
                <w:szCs w:val="21"/>
                <w14:textFill>
                  <w14:solidFill>
                    <w14:schemeClr w14:val="tx1"/>
                  </w14:solidFill>
                </w14:textFill>
              </w:rPr>
              <w:t>无要求</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近年完成的类似项目的要求</w:t>
            </w:r>
          </w:p>
        </w:tc>
        <w:tc>
          <w:tcPr>
            <w:tcW w:w="4098" w:type="dxa"/>
            <w:vAlign w:val="center"/>
          </w:tcPr>
          <w:p>
            <w:pPr>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投标人近三年承担过</w:t>
            </w:r>
            <w:r>
              <w:rPr>
                <w:rFonts w:ascii="宋体" w:hAnsi="宋体"/>
                <w:color w:val="000000" w:themeColor="text1"/>
                <w:szCs w:val="21"/>
                <w14:textFill>
                  <w14:solidFill>
                    <w14:schemeClr w14:val="tx1"/>
                  </w14:solidFill>
                </w14:textFill>
              </w:rPr>
              <w:t>同类</w:t>
            </w:r>
            <w:r>
              <w:rPr>
                <w:rFonts w:hint="eastAsia" w:ascii="宋体" w:hAnsi="宋体"/>
                <w:color w:val="000000" w:themeColor="text1"/>
                <w:szCs w:val="21"/>
                <w14:textFill>
                  <w14:solidFill>
                    <w14:schemeClr w14:val="tx1"/>
                  </w14:solidFill>
                </w14:textFill>
              </w:rPr>
              <w:t>项目合同</w:t>
            </w:r>
            <w:r>
              <w:rPr>
                <w:rFonts w:ascii="宋体" w:hAnsi="宋体"/>
                <w:color w:val="000000" w:themeColor="text1"/>
                <w:szCs w:val="21"/>
                <w14:textFill>
                  <w14:solidFill>
                    <w14:schemeClr w14:val="tx1"/>
                  </w14:solidFill>
                </w14:textFill>
              </w:rPr>
              <w:t>额</w:t>
            </w:r>
            <w:r>
              <w:rPr>
                <w:rFonts w:hint="eastAsia" w:ascii="宋体" w:hAnsi="宋体"/>
                <w:color w:val="000000" w:themeColor="text1"/>
                <w:szCs w:val="21"/>
                <w14:textFill>
                  <w14:solidFill>
                    <w14:schemeClr w14:val="tx1"/>
                  </w14:solidFill>
                </w14:textFill>
              </w:rPr>
              <w:t>在</w:t>
            </w:r>
            <w:permStart w:id="24" w:edGrp="everyone"/>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600万元</w:t>
            </w:r>
            <w:r>
              <w:rPr>
                <w:rFonts w:ascii="宋体" w:hAnsi="宋体"/>
                <w:color w:val="000000" w:themeColor="text1"/>
                <w:szCs w:val="21"/>
                <w14:textFill>
                  <w14:solidFill>
                    <w14:schemeClr w14:val="tx1"/>
                  </w14:solidFill>
                </w14:textFill>
              </w:rPr>
              <w:t xml:space="preserve"> </w:t>
            </w:r>
            <w:permEnd w:id="24"/>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类似业绩</w:t>
            </w:r>
            <w:r>
              <w:rPr>
                <w:rFonts w:hint="eastAsia" w:ascii="宋体" w:hAnsi="宋体"/>
                <w:color w:val="000000" w:themeColor="text1"/>
                <w:szCs w:val="21"/>
                <w14:textFill>
                  <w14:solidFill>
                    <w14:schemeClr w14:val="tx1"/>
                  </w14:solidFill>
                </w14:textFill>
              </w:rPr>
              <w:t>，提供施工合同和竣工验收报告或完工</w:t>
            </w:r>
            <w:r>
              <w:rPr>
                <w:rFonts w:ascii="宋体" w:hAnsi="宋体"/>
                <w:color w:val="000000" w:themeColor="text1"/>
                <w:szCs w:val="21"/>
                <w14:textFill>
                  <w14:solidFill>
                    <w14:schemeClr w14:val="tx1"/>
                  </w14:solidFill>
                </w14:textFill>
              </w:rPr>
              <w:t>证明</w:t>
            </w:r>
            <w:r>
              <w:rPr>
                <w:rFonts w:hint="eastAsia" w:ascii="宋体" w:hAnsi="宋体"/>
                <w:color w:val="000000" w:themeColor="text1"/>
                <w:szCs w:val="21"/>
                <w14:textFill>
                  <w14:solidFill>
                    <w14:schemeClr w14:val="tx1"/>
                  </w14:solidFill>
                </w14:textFill>
              </w:rPr>
              <w:t>。（近三年是指从</w:t>
            </w:r>
            <w:r>
              <w:rPr>
                <w:rFonts w:ascii="宋体" w:hAnsi="宋体"/>
                <w:color w:val="000000" w:themeColor="text1"/>
                <w:szCs w:val="21"/>
                <w14:textFill>
                  <w14:solidFill>
                    <w14:schemeClr w14:val="tx1"/>
                  </w14:solidFill>
                </w14:textFill>
              </w:rPr>
              <w:t>投标截止时间往前追溯三年</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近年发生的诉讼及仲裁情况的要求</w:t>
            </w:r>
          </w:p>
        </w:tc>
        <w:tc>
          <w:tcPr>
            <w:tcW w:w="40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是否允许递交备选投标方案</w:t>
            </w:r>
          </w:p>
        </w:tc>
        <w:tc>
          <w:tcPr>
            <w:tcW w:w="4098" w:type="dxa"/>
            <w:vAlign w:val="center"/>
          </w:tcPr>
          <w:p>
            <w:pPr>
              <w:rPr>
                <w:rFonts w:ascii="宋体" w:hAnsi="宋体" w:cs="宋体"/>
                <w:b/>
                <w:bCs/>
                <w:iCs/>
                <w:color w:val="000000" w:themeColor="text1"/>
                <w:szCs w:val="21"/>
                <w:highlight w:val="yellow"/>
                <w14:textFill>
                  <w14:solidFill>
                    <w14:schemeClr w14:val="tx1"/>
                  </w14:solidFill>
                </w14:textFill>
              </w:rPr>
            </w:pPr>
            <w:permStart w:id="25" w:edGrp="everyone"/>
            <w:r>
              <w:rPr>
                <w:rFonts w:hint="eastAsia" w:ascii="宋体" w:hAnsi="宋体" w:cs="宋体"/>
                <w:color w:val="000000" w:themeColor="text1"/>
                <w:szCs w:val="21"/>
                <w14:textFill>
                  <w14:solidFill>
                    <w14:schemeClr w14:val="tx1"/>
                  </w14:solidFill>
                </w14:textFill>
              </w:rPr>
              <w:t>不允许</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签字或盖章要求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按招标文件规定的格式签字和盖章，</w:t>
            </w:r>
            <w:r>
              <w:rPr>
                <w:rFonts w:ascii="宋体" w:hAnsi="宋体" w:cs="宋体"/>
                <w:bCs/>
                <w:iCs/>
                <w:color w:val="000000" w:themeColor="text1"/>
                <w:szCs w:val="21"/>
                <w14:textFill>
                  <w14:solidFill>
                    <w14:schemeClr w14:val="tx1"/>
                  </w14:solidFill>
                </w14:textFill>
              </w:rPr>
              <w:t>无格式要求统一加盖公章。</w:t>
            </w:r>
            <w:r>
              <w:rPr>
                <w:rFonts w:hint="eastAsia" w:ascii="宋体" w:hAnsi="宋体" w:cs="宋体"/>
                <w:bCs/>
                <w:iCs/>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6" w:edGrp="everyone"/>
            <w:r>
              <w:rPr>
                <w:rFonts w:hint="eastAsia" w:ascii="宋体" w:hAnsi="宋体" w:cs="宋体"/>
                <w:bCs/>
                <w:iCs/>
                <w:color w:val="000000" w:themeColor="text1"/>
                <w:szCs w:val="21"/>
                <w:highlight w:val="yellow"/>
                <w14:textFill>
                  <w14:solidFill>
                    <w14:schemeClr w14:val="tx1"/>
                  </w14:solidFill>
                </w14:textFill>
              </w:rPr>
              <w:t>正本壹份，副本壹份 , 电子版壹份</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装订要求</w:t>
            </w:r>
          </w:p>
        </w:tc>
        <w:tc>
          <w:tcPr>
            <w:tcW w:w="4098"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（1）正、副本应分别单独装订,并在投标文件封面的右上角清楚地注明正、副本。</w:t>
            </w:r>
          </w:p>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（2）应规格统一、采用A4规格或装订成A4规格，装订应牢固、不易拆散和换页。</w:t>
            </w:r>
          </w:p>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（3）投标文件正本、副本、电子版</w:t>
            </w:r>
            <w:r>
              <w:rPr>
                <w:rFonts w:hint="eastAsia" w:ascii="宋体" w:hAnsi="宋体"/>
                <w:color w:val="000000" w:themeColor="text1"/>
                <w:szCs w:val="21"/>
                <w:u w:val="single"/>
                <w14:textFill>
                  <w14:solidFill>
                    <w14:schemeClr w14:val="tx1"/>
                  </w14:solidFill>
                </w14:textFill>
              </w:rPr>
              <w:t>一起密封</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7" w:edGrp="everyone"/>
            <w:r>
              <w:rPr>
                <w:rFonts w:hint="eastAsia" w:ascii="宋体" w:hAnsi="宋体" w:cs="宋体"/>
                <w:color w:val="000000" w:themeColor="text1"/>
                <w:szCs w:val="21"/>
                <w14:textFill>
                  <w14:solidFill>
                    <w14:schemeClr w14:val="tx1"/>
                  </w14:solidFill>
                </w14:textFill>
              </w:rPr>
              <w:t>招标人的地址：南京市鼓楼区集慧路18号联创科技大厦A栋15层</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招标人名称：大千生态环境集团股份有限公司</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eastAsiaTheme="minorEastAsia" w:cstheme="minorBidi"/>
                <w:color w:val="000000" w:themeColor="text1"/>
                <w:szCs w:val="21"/>
                <w14:textFill>
                  <w14:solidFill>
                    <w14:schemeClr w14:val="tx1"/>
                  </w14:solidFill>
                </w14:textFill>
              </w:rPr>
              <w:t>贵州省都匀市贵州省都匀市第四届绿博会游客服务中心、花园餐厅装饰装修专业分包工程</w:t>
            </w:r>
            <w:r>
              <w:rPr>
                <w:rFonts w:hint="eastAsia" w:ascii="宋体" w:hAnsi="宋体" w:cs="宋体"/>
                <w:color w:val="000000" w:themeColor="text1"/>
                <w:szCs w:val="21"/>
                <w14:textFill>
                  <w14:solidFill>
                    <w14:schemeClr w14:val="tx1"/>
                  </w14:solidFill>
                </w14:textFill>
              </w:rPr>
              <w:t>投标文件</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w:t>
            </w:r>
            <w:r>
              <w:rPr>
                <w:rFonts w:hint="eastAsia" w:ascii="宋体" w:hAnsi="宋体" w:cs="宋体"/>
                <w:color w:val="000000" w:themeColor="text1"/>
                <w:szCs w:val="21"/>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5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09</w:t>
            </w:r>
            <w:r>
              <w:rPr>
                <w:rFonts w:hint="eastAsia"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分前不得开启</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w:t>
            </w:r>
          </w:p>
        </w:tc>
        <w:tc>
          <w:tcPr>
            <w:tcW w:w="4098" w:type="dxa"/>
            <w:vAlign w:val="center"/>
          </w:tcPr>
          <w:p>
            <w:pPr>
              <w:jc w:val="left"/>
              <w:rPr>
                <w:rFonts w:ascii="宋体" w:hAnsi="宋体" w:cs="宋体"/>
                <w:color w:val="000000" w:themeColor="text1"/>
                <w:szCs w:val="21"/>
                <w14:textFill>
                  <w14:solidFill>
                    <w14:schemeClr w14:val="tx1"/>
                  </w14:solidFill>
                </w14:textFill>
              </w:rPr>
            </w:pPr>
            <w:permStart w:id="28" w:edGrp="everyone"/>
            <w:r>
              <w:rPr>
                <w:rFonts w:hint="eastAsia" w:ascii="宋体" w:hAnsi="宋体" w:cs="宋体"/>
                <w:color w:val="000000" w:themeColor="text1"/>
                <w:szCs w:val="21"/>
                <w:u w:val="single"/>
                <w14:textFill>
                  <w14:solidFill>
                    <w14:schemeClr w14:val="tx1"/>
                  </w14:solidFill>
                </w14:textFill>
              </w:rPr>
              <w:t xml:space="preserve">  2020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5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09</w:t>
            </w:r>
            <w:r>
              <w:rPr>
                <w:rFonts w:hint="eastAsia"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118"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递交投标文件地点</w:t>
            </w:r>
          </w:p>
        </w:tc>
        <w:tc>
          <w:tcPr>
            <w:tcW w:w="4098" w:type="dxa"/>
            <w:vAlign w:val="center"/>
          </w:tcPr>
          <w:p>
            <w:pPr>
              <w:jc w:val="left"/>
              <w:rPr>
                <w:color w:val="000000"/>
              </w:rPr>
            </w:pPr>
            <w:permStart w:id="29" w:edGrp="everyone"/>
            <w:r>
              <w:rPr>
                <w:rFonts w:hint="eastAsia" w:ascii="宋体" w:hAnsi="宋体" w:cs="宋体"/>
                <w:color w:val="000000" w:themeColor="text1"/>
                <w:szCs w:val="21"/>
                <w:highlight w:val="yellow"/>
                <w14:textFill>
                  <w14:solidFill>
                    <w14:schemeClr w14:val="tx1"/>
                  </w14:solidFill>
                </w14:textFill>
              </w:rPr>
              <w:t>贵州省黔南州都匀市青云湖大道大千生态集团绿博园项目经理部（近中坝加油加气站）三楼会议</w:t>
            </w:r>
            <w:r>
              <w:rPr>
                <w:rFonts w:hint="eastAsia" w:ascii="宋体" w:hAnsi="宋体" w:cs="宋体"/>
                <w:color w:val="000000" w:themeColor="text1"/>
                <w:szCs w:val="21"/>
                <w14:textFill>
                  <w14:solidFill>
                    <w14:schemeClr w14:val="tx1"/>
                  </w14:solidFill>
                </w14:textFill>
              </w:rPr>
              <w:t>室。</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是否退还投标文件</w:t>
            </w:r>
          </w:p>
        </w:tc>
        <w:tc>
          <w:tcPr>
            <w:tcW w:w="4098" w:type="dxa"/>
            <w:vAlign w:val="center"/>
          </w:tcPr>
          <w:p>
            <w:pPr>
              <w:jc w:val="left"/>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开标时间和地点</w:t>
            </w:r>
          </w:p>
        </w:tc>
        <w:tc>
          <w:tcPr>
            <w:tcW w:w="4098" w:type="dxa"/>
            <w:vAlign w:val="center"/>
          </w:tcPr>
          <w:p>
            <w:pPr>
              <w:pStyle w:val="75"/>
              <w:spacing w:before="106"/>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开标时间：</w:t>
            </w:r>
            <w:r>
              <w:rPr>
                <w:rFonts w:ascii="宋体" w:hAnsi="宋体" w:cs="宋体"/>
                <w:b/>
                <w:color w:val="000000" w:themeColor="text1"/>
                <w:sz w:val="21"/>
                <w:szCs w:val="21"/>
                <w:lang w:eastAsia="zh-CN"/>
                <w14:textFill>
                  <w14:solidFill>
                    <w14:schemeClr w14:val="tx1"/>
                  </w14:solidFill>
                </w14:textFill>
              </w:rPr>
              <w:t>同投标截止时间</w:t>
            </w:r>
          </w:p>
          <w:p>
            <w:pPr>
              <w:ind w:left="1050" w:hanging="1050" w:hangingChars="5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开标地点：</w:t>
            </w:r>
            <w:permStart w:id="30" w:edGrp="everyone"/>
            <w:r>
              <w:rPr>
                <w:rFonts w:hint="eastAsia" w:ascii="宋体" w:hAnsi="宋体" w:cs="宋体"/>
                <w:color w:val="000000" w:themeColor="text1"/>
                <w:szCs w:val="21"/>
                <w:highlight w:val="yellow"/>
                <w14:textFill>
                  <w14:solidFill>
                    <w14:schemeClr w14:val="tx1"/>
                  </w14:solidFill>
                </w14:textFill>
              </w:rPr>
              <w:t>贵州省黔南州都匀市青云湖大道大千生态集团绿博园项目经理部（近中坝加油加气站）三楼会议</w:t>
            </w:r>
            <w:r>
              <w:rPr>
                <w:rFonts w:hint="eastAsia" w:ascii="宋体" w:hAnsi="宋体" w:cs="宋体"/>
                <w:color w:val="000000" w:themeColor="text1"/>
                <w:szCs w:val="21"/>
                <w14:textFill>
                  <w14:solidFill>
                    <w14:schemeClr w14:val="tx1"/>
                  </w14:solidFill>
                </w14:textFill>
              </w:rPr>
              <w:t>室</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开标程序</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（1）主持人介绍与会人员；</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（2）主持人宣读开标纪律；</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（3）招标工作人员报告投标文件的投送情况；</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（4）招标人检查投标文件的密封情况；</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评标小组的组建</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评标小组构成：共5人，由招标人</w:t>
            </w:r>
            <w:r>
              <w:rPr>
                <w:rFonts w:ascii="宋体" w:hAnsi="宋体" w:cs="宋体"/>
                <w:color w:val="000000" w:themeColor="text1"/>
                <w:szCs w:val="21"/>
                <w14:textFill>
                  <w14:solidFill>
                    <w14:schemeClr w14:val="tx1"/>
                  </w14:solidFill>
                </w14:textFill>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是否授权评标小组确定中标人</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是</w:t>
            </w:r>
          </w:p>
          <w:p>
            <w:pPr>
              <w:pStyle w:val="75"/>
              <w:spacing w:before="63"/>
              <w:rPr>
                <w:rFonts w:ascii="宋体" w:hAnsi="宋体" w:cs="宋体"/>
                <w:color w:val="000000" w:themeColor="text1"/>
                <w:sz w:val="21"/>
                <w:szCs w:val="21"/>
                <w:lang w:eastAsia="zh-CN"/>
                <w14:textFill>
                  <w14:solidFill>
                    <w14:schemeClr w14:val="tx1"/>
                  </w14:solidFill>
                </w14:textFill>
              </w:rPr>
            </w:pP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履约担保</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是否要求提供履约担保：</w:t>
            </w:r>
          </w:p>
          <w:p>
            <w:pPr>
              <w:jc w:val="left"/>
              <w:rPr>
                <w:rFonts w:ascii="宋体" w:hAnsi="宋体" w:cs="宋体"/>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p>
            <w:pPr>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履约担保的形式：</w:t>
            </w:r>
            <w:r>
              <w:rPr>
                <w:rFonts w:hint="eastAsia" w:ascii="宋体" w:hAnsi="宋体" w:cs="宋体"/>
                <w:color w:val="000000" w:themeColor="text1"/>
                <w:szCs w:val="21"/>
                <w:u w:val="single"/>
                <w14:textFill>
                  <w14:solidFill>
                    <w14:schemeClr w14:val="tx1"/>
                  </w14:solidFill>
                </w14:textFill>
              </w:rPr>
              <w:t>现金、电汇、银行保函</w:t>
            </w:r>
            <w:r>
              <w:rPr>
                <w:rFonts w:hint="eastAsia" w:ascii="宋体" w:hAnsi="宋体" w:cs="宋体"/>
                <w:color w:val="000000" w:themeColor="text1"/>
                <w:szCs w:val="21"/>
                <w14:textFill>
                  <w14:solidFill>
                    <w14:schemeClr w14:val="tx1"/>
                  </w14:solidFill>
                </w14:textFill>
              </w:rPr>
              <w:t>履约担保的金额：</w:t>
            </w:r>
            <w:r>
              <w:rPr>
                <w:rFonts w:hint="eastAsia" w:ascii="宋体" w:hAnsi="宋体" w:cs="宋体"/>
                <w:color w:val="000000" w:themeColor="text1"/>
                <w:szCs w:val="21"/>
                <w:u w:val="single"/>
                <w14:textFill>
                  <w14:solidFill>
                    <w14:schemeClr w14:val="tx1"/>
                  </w14:solidFill>
                </w14:textFill>
              </w:rPr>
              <w:t>中标人需在招标人发出中标通知7日内，按</w:t>
            </w:r>
            <w:permStart w:id="31" w:edGrp="everyone"/>
            <w:r>
              <w:rPr>
                <w:rFonts w:hint="eastAsia" w:ascii="宋体" w:hAnsi="宋体" w:cs="宋体"/>
                <w:b/>
                <w:color w:val="000000" w:themeColor="text1"/>
                <w:szCs w:val="21"/>
                <w:u w:val="single"/>
                <w14:textFill>
                  <w14:solidFill>
                    <w14:schemeClr w14:val="tx1"/>
                  </w14:solidFill>
                </w14:textFill>
              </w:rPr>
              <w:t>中标价5</w:t>
            </w:r>
            <w:r>
              <w:rPr>
                <w:rFonts w:hint="eastAsia" w:ascii="宋体" w:hAnsi="宋体" w:cs="宋体"/>
                <w:color w:val="000000" w:themeColor="text1"/>
                <w:szCs w:val="21"/>
                <w:u w:val="single"/>
                <w14:textFill>
                  <w14:solidFill>
                    <w14:schemeClr w14:val="tx1"/>
                  </w14:solidFill>
                </w14:textFill>
              </w:rPr>
              <w:t>%</w:t>
            </w:r>
            <w:permEnd w:id="31"/>
            <w:r>
              <w:rPr>
                <w:rFonts w:hint="eastAsia" w:ascii="宋体" w:hAnsi="宋体" w:cs="宋体"/>
                <w:color w:val="000000" w:themeColor="text1"/>
                <w:szCs w:val="21"/>
                <w:u w:val="single"/>
                <w14:textFill>
                  <w14:solidFill>
                    <w14:schemeClr w14:val="tx1"/>
                  </w14:solidFill>
                </w14:textFill>
              </w:rPr>
              <w:t>向招标人提交履约保证金。退还时间及方式：全部工程竣工验收合格后一次性退还（不计息）</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户名：大千生态环境集团股份有限公司</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开户行：交通银行股份有限公司南京城中支行</w:t>
            </w:r>
          </w:p>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帐号：320006647018170053589</w:t>
            </w:r>
          </w:p>
          <w:p>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受理异议的联系方式：</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监督人：勾建山</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ascii="宋体" w:hAnsi="宋体" w:cs="宋体"/>
                <w:color w:val="000000" w:themeColor="text1"/>
                <w:szCs w:val="21"/>
                <w14:textFill>
                  <w14:solidFill>
                    <w14:schemeClr w14:val="tx1"/>
                  </w14:solidFill>
                </w14:textFill>
              </w:rPr>
              <w:t xml:space="preserve"> 13809046600</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  箱：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216" w:type="dxa"/>
            <w:gridSpan w:val="2"/>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最高控制价</w:t>
            </w:r>
          </w:p>
        </w:tc>
        <w:tc>
          <w:tcPr>
            <w:tcW w:w="4098" w:type="dxa"/>
            <w:vAlign w:val="center"/>
          </w:tcPr>
          <w:p>
            <w:pPr>
              <w:jc w:val="left"/>
              <w:rPr>
                <w:rFonts w:ascii="MS Mincho" w:hAnsi="MS Mincho" w:cs="MS Mincho" w:eastAsiaTheme="minorEastAsia"/>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w:t>
            </w:r>
            <w:permStart w:id="32" w:edGrp="everyone"/>
            <w:r>
              <w:rPr>
                <w:rFonts w:ascii="宋体" w:hAnsi="宋体" w:cs="宋体"/>
                <w:bCs/>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643.68</w:t>
            </w:r>
            <w:r>
              <w:rPr>
                <w:rFonts w:ascii="宋体" w:hAnsi="宋体" w:cs="宋体"/>
                <w:bCs/>
                <w:color w:val="000000" w:themeColor="text1"/>
                <w:szCs w:val="21"/>
                <w14:textFill>
                  <w14:solidFill>
                    <w14:schemeClr w14:val="tx1"/>
                  </w14:solidFill>
                </w14:textFill>
              </w:rPr>
              <w:t xml:space="preserve"> </w:t>
            </w:r>
            <w:permEnd w:id="32"/>
            <w:r>
              <w:rPr>
                <w:rFonts w:hint="eastAsia" w:ascii="宋体" w:hAnsi="宋体" w:cs="宋体"/>
                <w:bCs/>
                <w:color w:val="000000" w:themeColor="text1"/>
                <w:szCs w:val="21"/>
                <w14:textFill>
                  <w14:solidFill>
                    <w14:schemeClr w14:val="tx1"/>
                  </w14:solidFill>
                </w14:textFill>
              </w:rPr>
              <w:t>万元（超过此报价招标人不予接受）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投标人代表出席开标会</w:t>
            </w:r>
          </w:p>
        </w:tc>
        <w:tc>
          <w:tcPr>
            <w:tcW w:w="4098" w:type="dxa"/>
            <w:vAlign w:val="center"/>
          </w:tcPr>
          <w:p>
            <w:pPr>
              <w:jc w:val="left"/>
              <w:rPr>
                <w:color w:val="000000"/>
              </w:rPr>
            </w:pPr>
            <w:r>
              <w:rPr>
                <w:rFonts w:hint="eastAsia" w:ascii="宋体" w:hAnsi="宋体" w:cs="宋体"/>
                <w:color w:val="000000" w:themeColor="text1"/>
                <w:szCs w:val="21"/>
                <w14:textFill>
                  <w14:solidFill>
                    <w14:schemeClr w14:val="tx1"/>
                  </w14:solidFill>
                </w14:textFill>
              </w:rPr>
              <w:t>本参加开标会人员到场及应携带资料要求：</w:t>
            </w:r>
          </w:p>
          <w:p>
            <w:pPr>
              <w:jc w:val="left"/>
              <w:rPr>
                <w:rFonts w:ascii="MS Mincho" w:hAnsi="MS Mincho" w:cs="MS Mincho" w:eastAsiaTheme="minorEastAsia"/>
                <w:color w:val="000000" w:themeColor="text1"/>
                <w:szCs w:val="21"/>
                <w14:textFill>
                  <w14:solidFill>
                    <w14:schemeClr w14:val="tx1"/>
                  </w14:solidFill>
                </w14:textFill>
              </w:rPr>
            </w:pPr>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10.3</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施工组织设计要求</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是否需要编制施工组织设计：</w:t>
            </w:r>
          </w:p>
          <w:p>
            <w:pPr>
              <w:pStyle w:val="75"/>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否</w:t>
            </w:r>
          </w:p>
          <w:p>
            <w:pPr>
              <w:pStyle w:val="75"/>
              <w:rPr>
                <w:rFonts w:ascii="宋体" w:hAnsi="宋体" w:cs="宋体"/>
                <w:color w:val="000000" w:themeColor="text1"/>
                <w:kern w:val="2"/>
                <w:sz w:val="21"/>
                <w:szCs w:val="21"/>
                <w:lang w:eastAsia="zh-CN"/>
                <w14:textFill>
                  <w14:solidFill>
                    <w14:schemeClr w14:val="tx1"/>
                  </w14:solidFill>
                </w14:textFill>
              </w:rPr>
            </w:pPr>
            <w:r>
              <w:rPr>
                <w:rFonts w:ascii="Segoe UI Symbol" w:hAnsi="Segoe UI Symbol" w:cs="Segoe UI Symbol"/>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是</w:t>
            </w:r>
          </w:p>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施工组织设计得分是否计入总分：</w:t>
            </w:r>
          </w:p>
          <w:p>
            <w:pPr>
              <w:pStyle w:val="75"/>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合格性评审，不计入总分</w:t>
            </w:r>
          </w:p>
          <w:p>
            <w:pPr>
              <w:pStyle w:val="75"/>
              <w:rPr>
                <w:rFonts w:ascii="宋体" w:hAnsi="宋体" w:cs="宋体"/>
                <w:color w:val="000000" w:themeColor="text1"/>
                <w:szCs w:val="21"/>
                <w:lang w:eastAsia="zh-CN"/>
                <w14:textFill>
                  <w14:solidFill>
                    <w14:schemeClr w14:val="tx1"/>
                  </w14:solidFill>
                </w14:textFill>
              </w:rPr>
            </w:pPr>
            <w:r>
              <w:rPr>
                <w:rFonts w:ascii="Segoe UI Symbol" w:hAnsi="Segoe UI Symbol" w:cs="Segoe UI Symbol"/>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投标文件电子版</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r>
              <w:rPr>
                <w:rFonts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不要求</w:t>
            </w:r>
          </w:p>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要求</w:t>
            </w:r>
          </w:p>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（1）投标文件电子版份数：壹份</w:t>
            </w:r>
          </w:p>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（2）投标文件电子版内容：包括所有投标文件内容</w:t>
            </w:r>
          </w:p>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（3）投标文件电子版形式： U盘</w:t>
            </w:r>
          </w:p>
          <w:p>
            <w:pPr>
              <w:pStyle w:val="75"/>
              <w:rPr>
                <w:rFonts w:ascii="MS Mincho" w:hAnsi="MS Mincho" w:cs="MS Mincho"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w:t>
            </w:r>
          </w:p>
        </w:tc>
        <w:tc>
          <w:tcPr>
            <w:tcW w:w="4098" w:type="dxa"/>
            <w:vAlign w:val="center"/>
          </w:tcPr>
          <w:p>
            <w:pPr>
              <w:rPr>
                <w:rFonts w:ascii="宋体" w:hAnsi="宋体" w:cs="宋体"/>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综合评估法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10.6</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报价唯一</w:t>
            </w:r>
          </w:p>
        </w:tc>
        <w:tc>
          <w:tcPr>
            <w:tcW w:w="4098" w:type="dxa"/>
            <w:vAlign w:val="center"/>
          </w:tcPr>
          <w:p>
            <w:pPr>
              <w:pStyle w:val="75"/>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10.7</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计税方法</w:t>
            </w:r>
          </w:p>
        </w:tc>
        <w:tc>
          <w:tcPr>
            <w:tcW w:w="4098" w:type="dxa"/>
            <w:vAlign w:val="center"/>
          </w:tcPr>
          <w:p>
            <w:pPr>
              <w:pStyle w:val="75"/>
              <w:rPr>
                <w:rFonts w:ascii="宋体" w:hAnsi="宋体" w:cs="宋体"/>
                <w:color w:val="000000" w:themeColor="text1"/>
                <w:szCs w:val="21"/>
                <w:lang w:eastAsia="zh-CN"/>
                <w14:textFill>
                  <w14:solidFill>
                    <w14:schemeClr w14:val="tx1"/>
                  </w14:solidFill>
                </w14:textFill>
              </w:rPr>
            </w:pPr>
            <w:r>
              <w:rPr>
                <w:rFonts w:hint="eastAsia" w:ascii="MS Mincho" w:hAnsi="MS Mincho" w:eastAsia="MS Mincho" w:cs="MS Mincho"/>
                <w:color w:val="000000" w:themeColor="text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一般计税方法，投标报价按</w:t>
            </w:r>
            <w:r>
              <w:rPr>
                <w:rFonts w:ascii="宋体" w:hAnsi="宋体" w:cs="宋体"/>
                <w:b/>
                <w:color w:val="000000" w:themeColor="text1"/>
                <w:kern w:val="2"/>
                <w:sz w:val="21"/>
                <w:szCs w:val="21"/>
                <w:lang w:eastAsia="zh-CN"/>
                <w14:textFill>
                  <w14:solidFill>
                    <w14:schemeClr w14:val="tx1"/>
                  </w14:solidFill>
                </w14:textFill>
              </w:rPr>
              <w:t>9</w:t>
            </w:r>
            <w:r>
              <w:rPr>
                <w:rFonts w:hint="eastAsia" w:ascii="宋体" w:hAnsi="宋体" w:cs="宋体"/>
                <w:b/>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eastAsia="zh-CN"/>
                <w14:textFill>
                  <w14:solidFill>
                    <w14:schemeClr w14:val="tx1"/>
                  </w14:solidFill>
                </w14:textFill>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10.8</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水电费</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10.9</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主材损耗考核</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10.10</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投标文件的真实性要求</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10.11</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同义词语</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10.12</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知识产权</w:t>
            </w:r>
          </w:p>
        </w:tc>
        <w:tc>
          <w:tcPr>
            <w:tcW w:w="409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10.13</w:t>
            </w:r>
          </w:p>
        </w:tc>
        <w:tc>
          <w:tcPr>
            <w:tcW w:w="3118" w:type="dxa"/>
            <w:vAlign w:val="center"/>
          </w:tcPr>
          <w:p>
            <w:pPr>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解释权</w:t>
            </w:r>
          </w:p>
        </w:tc>
        <w:tc>
          <w:tcPr>
            <w:tcW w:w="4098" w:type="dxa"/>
            <w:vAlign w:val="center"/>
          </w:tcPr>
          <w:p>
            <w:pPr>
              <w:jc w:val="left"/>
              <w:rPr>
                <w:rFonts w:ascii="MS Mincho" w:hAnsi="MS Mincho" w:cs="MS Mincho"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10.14</w:t>
            </w:r>
          </w:p>
        </w:tc>
        <w:tc>
          <w:tcPr>
            <w:tcW w:w="31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409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themeColor="text1"/>
          <w14:textFill>
            <w14:solidFill>
              <w14:schemeClr w14:val="tx1"/>
            </w14:solidFill>
          </w14:textFill>
        </w:rPr>
      </w:pPr>
    </w:p>
    <w:p>
      <w:pPr>
        <w:pStyle w:val="4"/>
        <w:ind w:left="44" w:leftChars="21"/>
        <w:jc w:val="left"/>
        <w:rPr>
          <w:color w:val="000000" w:themeColor="text1"/>
          <w14:textFill>
            <w14:solidFill>
              <w14:schemeClr w14:val="tx1"/>
            </w14:solidFill>
          </w14:textFill>
        </w:rPr>
      </w:pPr>
      <w:bookmarkStart w:id="17" w:name="_Toc31320"/>
      <w:bookmarkStart w:id="18" w:name="_Toc477628953"/>
      <w:r>
        <w:rPr>
          <w:rFonts w:hint="eastAsia" w:ascii="黑体" w:hAnsi="黑体" w:eastAsia="黑体" w:cs="宋体"/>
          <w:color w:val="000000" w:themeColor="text1"/>
          <w14:textFill>
            <w14:solidFill>
              <w14:schemeClr w14:val="tx1"/>
            </w14:solidFill>
          </w14:textFill>
        </w:rPr>
        <w:br w:type="page"/>
      </w:r>
      <w:bookmarkEnd w:id="17"/>
      <w:bookmarkEnd w:id="18"/>
      <w:bookmarkStart w:id="19" w:name="_Toc477628955"/>
      <w:bookmarkStart w:id="20" w:name="_Toc16249"/>
      <w:bookmarkStart w:id="21" w:name="_Toc532903911"/>
      <w:bookmarkStart w:id="22" w:name="_Toc477685845"/>
      <w:bookmarkStart w:id="23" w:name="_Toc477685929"/>
      <w:bookmarkStart w:id="24" w:name="_Toc477686013"/>
      <w:bookmarkStart w:id="25" w:name="_Toc180993027"/>
      <w:r>
        <w:rPr>
          <w:rFonts w:hint="eastAsia" w:ascii="宋体" w:hAnsi="宋体" w:eastAsia="宋体"/>
          <w:color w:val="000000" w:themeColor="text1"/>
          <w14:textFill>
            <w14:solidFill>
              <w14:schemeClr w14:val="tx1"/>
            </w14:solidFill>
          </w14:textFill>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 项目概况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 本招标项目招标人：大千生态环境集团股份有限公司。</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 本招标项目名称：见投标人须知前附表。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 本标段建设地点：见投标人须知前附表。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 资金来源和落实情况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 本招标项目的资金来源：自筹。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 本招标项目的资金落实情况：已落实。</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招标范围、招标控制价、计划工期和质量要求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 本次招标范围：见投标人须知前附表。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1.3.2本标段的计划工期：见投标人须知前附表。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1.3.3本标段的质量要求：符合国家、地方、行业有关规定及总承包合同约定的标准。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 投标人资格要求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（1）资质要求：见投标人须知前附表。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（2）财务要求：见投标人须知前附表。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（3）业绩要求：见投标人须知前附表。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（4）信誉要求：见投标人须知前附表。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（5）项目负责人要求：见投标人须知前附表。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（6）其他要求：见投标人须知前附表。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r>
        <w:rPr>
          <w:rFonts w:ascii="宋体" w:hAnsi="宋体" w:cs="宋体"/>
          <w:color w:val="000000" w:themeColor="text1"/>
          <w:szCs w:val="21"/>
          <w14:textFill>
            <w14:solidFill>
              <w14:schemeClr w14:val="tx1"/>
            </w14:solidFill>
          </w14:textFill>
        </w:rPr>
        <w:t>投标人须知前附表规定接受联合体投标的，除应符合本章第</w:t>
      </w:r>
      <w:r>
        <w:rPr>
          <w:rFonts w:hint="eastAsia" w:ascii="宋体" w:hAnsi="宋体" w:cs="宋体"/>
          <w:color w:val="000000" w:themeColor="text1"/>
          <w:szCs w:val="21"/>
          <w14:textFill>
            <w14:solidFill>
              <w14:schemeClr w14:val="tx1"/>
            </w14:solidFill>
          </w14:textFill>
        </w:rPr>
        <w:t>1.4.1</w:t>
      </w:r>
      <w:r>
        <w:rPr>
          <w:rFonts w:ascii="宋体" w:hAnsi="宋体" w:cs="宋体"/>
          <w:color w:val="000000" w:themeColor="text1"/>
          <w:szCs w:val="21"/>
          <w14:textFill>
            <w14:solidFill>
              <w14:schemeClr w14:val="tx1"/>
            </w14:solidFill>
          </w14:textFill>
        </w:rPr>
        <w:t>项和投标人须知前附表的要求外</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还应遵守以下规定：</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投标人不得存在下列情形之一：</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（2）被责令停业的。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（3）被暂停或取消投标资格的。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（4）财产被接管或冻结的。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 费用承担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投标人准备和参加投标活动发生的费用自理。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 保密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 语言文字</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 计量单位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所有计量均采用中华人民共和国法定计量单位。</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踏勘现场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1.9.2投标人踏勘现场发生的费用自理。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1.9.3 除招标人的原因外，</w:t>
      </w:r>
      <w:r>
        <w:rPr>
          <w:rFonts w:ascii="宋体" w:hAnsi="宋体" w:cs="宋体"/>
          <w:color w:val="000000" w:themeColor="text1"/>
          <w:szCs w:val="21"/>
          <w14:textFill>
            <w14:solidFill>
              <w14:schemeClr w14:val="tx1"/>
            </w14:solidFill>
          </w14:textFill>
        </w:rPr>
        <w:t>投标人自行负责在踏勘现场中所发生的人员伤亡和财产损失</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1.9.4 </w:t>
      </w:r>
      <w:r>
        <w:rPr>
          <w:rFonts w:ascii="宋体" w:hAnsi="宋体" w:cs="宋体"/>
          <w:color w:val="000000" w:themeColor="text1"/>
          <w:szCs w:val="21"/>
          <w14:textFill>
            <w14:solidFill>
              <w14:schemeClr w14:val="tx1"/>
            </w14:solidFill>
          </w14:textFill>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 投标预备会</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1.11 分包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1.12 偏离</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14:textFill>
            <w14:solidFill>
              <w14:schemeClr w14:val="tx1"/>
            </w14:solidFill>
          </w14:textFill>
        </w:rPr>
      </w:pPr>
      <w:bookmarkStart w:id="26" w:name="_Toc477628956"/>
      <w:bookmarkStart w:id="27" w:name="_Toc532903912"/>
      <w:bookmarkStart w:id="28" w:name="_Toc20734"/>
      <w:bookmarkStart w:id="29" w:name="_Toc477686014"/>
      <w:bookmarkStart w:id="30" w:name="_Toc477685930"/>
      <w:bookmarkStart w:id="31" w:name="_Toc477685846"/>
      <w:r>
        <w:rPr>
          <w:rFonts w:hint="eastAsia" w:ascii="宋体" w:hAnsi="宋体" w:eastAsia="宋体"/>
          <w:color w:val="000000" w:themeColor="text1"/>
          <w14:textFill>
            <w14:solidFill>
              <w14:schemeClr w14:val="tx1"/>
            </w14:solidFill>
          </w14:textFill>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 招标文件的组成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本招标文件包括：</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（1）投标人须知；</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（2）评标办法；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（3）合同条款及格式；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（4）工程量清单；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（5）图纸；</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（6）技术标准和要求；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（7）投标文件格式；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（8）投标人须知前附表规定的其他材料。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 招标文件的澄清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2.2.1 </w:t>
      </w:r>
      <w:r>
        <w:rPr>
          <w:rFonts w:hint="eastAsia" w:ascii="宋体" w:hAnsi="宋体" w:cs="宋体"/>
          <w:color w:val="000000" w:themeColor="text1"/>
          <w:szCs w:val="21"/>
          <w14:textFill>
            <w14:solidFill>
              <w14:schemeClr w14:val="tx1"/>
            </w14:solidFill>
          </w14:textFill>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2.2.2 </w:t>
      </w:r>
      <w:r>
        <w:rPr>
          <w:rFonts w:hint="eastAsia" w:ascii="宋体" w:hAnsi="宋体" w:cs="宋体"/>
          <w:color w:val="000000" w:themeColor="text1"/>
          <w:szCs w:val="21"/>
          <w14:textFill>
            <w14:solidFill>
              <w14:schemeClr w14:val="tx1"/>
            </w14:solidFill>
          </w14:textFill>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2.2.3 </w:t>
      </w:r>
      <w:r>
        <w:rPr>
          <w:rFonts w:hint="eastAsia" w:ascii="宋体" w:hAnsi="宋体" w:cs="宋体"/>
          <w:color w:val="000000" w:themeColor="text1"/>
          <w:szCs w:val="21"/>
          <w14:textFill>
            <w14:solidFill>
              <w14:schemeClr w14:val="tx1"/>
            </w14:solidFill>
          </w14:textFill>
        </w:rPr>
        <w:t>投标人在收到澄清后，应在</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小时内确认己收到该澄清。</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2.3 招标文件的修改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2投标人收到修改内容后，应在</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小时通知招标人，确认己收到该修改。</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2.4无效标条款</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2.4.1.1第一章“投标人须知”1.4.</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规定的任何一种情形的。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2.4.1.2串通投标或弄虚作假或有其他违法行为的。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串通投标行为是指：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（a）不同投标人的投标文件内容存在非正常一致的；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（d）不同投标人的投标文件载明的项目管理班子成员出现同一人的；</w:t>
      </w:r>
    </w:p>
    <w:p>
      <w:pPr>
        <w:spacing w:line="360" w:lineRule="auto"/>
        <w:ind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（e）不同投标人的投标文件相互混装的；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32" w:name="_Toc477628957"/>
      <w:bookmarkStart w:id="33" w:name="_Toc477685931"/>
      <w:bookmarkStart w:id="34" w:name="_Toc477685847"/>
      <w:bookmarkStart w:id="35" w:name="_Toc27633"/>
      <w:bookmarkStart w:id="36" w:name="_Toc477686015"/>
      <w:bookmarkStart w:id="37" w:name="_Toc532903913"/>
      <w:r>
        <w:rPr>
          <w:rFonts w:hint="eastAsia" w:ascii="宋体" w:hAnsi="宋体" w:cs="宋体"/>
          <w:color w:val="000000" w:themeColor="text1"/>
          <w:szCs w:val="21"/>
          <w14:textFill>
            <w14:solidFill>
              <w14:schemeClr w14:val="tx1"/>
            </w14:solidFill>
          </w14:textFill>
        </w:rPr>
        <w:t>2.4.1.3不按招标人要求澄清、说明或补正的。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2.4.1.4</w:t>
      </w:r>
      <w:r>
        <w:rPr>
          <w:rFonts w:ascii="宋体" w:hAnsi="宋体" w:cs="宋体"/>
          <w:color w:val="000000" w:themeColor="text1"/>
          <w:szCs w:val="21"/>
          <w14:textFill>
            <w14:solidFill>
              <w14:schemeClr w14:val="tx1"/>
            </w14:solidFill>
          </w14:textFill>
        </w:rPr>
        <w:t xml:space="preserve"> 未按招标文件要求盖章</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2.4.1.5</w:t>
      </w:r>
      <w:r>
        <w:rPr>
          <w:rFonts w:ascii="宋体" w:hAnsi="宋体" w:cs="宋体"/>
          <w:color w:val="000000" w:themeColor="text1"/>
          <w:szCs w:val="21"/>
          <w14:textFill>
            <w14:solidFill>
              <w14:schemeClr w14:val="tx1"/>
            </w14:solidFill>
          </w14:textFill>
        </w:rPr>
        <w:t>没有授权委托书、被委托人身份证的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2.4.1.7投标人不符合招标文件规定的资格条件。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2.4.1.8</w:t>
      </w:r>
      <w:r>
        <w:rPr>
          <w:rFonts w:ascii="宋体" w:hAnsi="宋体" w:cs="宋体"/>
          <w:color w:val="000000" w:themeColor="text1"/>
          <w:szCs w:val="21"/>
          <w14:textFill>
            <w14:solidFill>
              <w14:schemeClr w14:val="tx1"/>
            </w14:solidFill>
          </w14:textFill>
        </w:rPr>
        <w:t>质量标准低于招标文件要求</w:t>
      </w:r>
      <w:r>
        <w:rPr>
          <w:rFonts w:hint="eastAsia" w:ascii="宋体" w:hAnsi="宋体" w:cs="宋体"/>
          <w:color w:val="000000" w:themeColor="text1"/>
          <w:szCs w:val="21"/>
          <w14:textFill>
            <w14:solidFill>
              <w14:schemeClr w14:val="tx1"/>
            </w14:solidFill>
          </w14:textFill>
        </w:rPr>
        <w:t>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9工期不响应招标文件要求的</w:t>
      </w:r>
      <w:r>
        <w:rPr>
          <w:rFonts w:hint="eastAsia" w:ascii="宋体" w:hAnsi="宋体" w:cs="宋体"/>
          <w:color w:val="000000" w:themeColor="text1"/>
          <w:szCs w:val="21"/>
          <w14:textFill>
            <w14:solidFill>
              <w14:schemeClr w14:val="tx1"/>
            </w14:solidFill>
          </w14:textFill>
        </w:rPr>
        <w:t>。</w:t>
      </w:r>
    </w:p>
    <w:p>
      <w:pPr>
        <w:spacing w:line="312" w:lineRule="auto"/>
        <w:ind w:left="199" w:leftChars="95" w:firstLine="491" w:firstLineChars="234"/>
        <w:rPr>
          <w:sz w:val="24"/>
          <w:lang w:bidi="ar"/>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2.4.2.3投标文件中所提供的资料与原件不一致。</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2.4.2.4法律、法规规定的其它情形。</w:t>
      </w:r>
    </w:p>
    <w:p>
      <w:pPr>
        <w:pStyle w:val="4"/>
        <w:ind w:left="44" w:leftChars="21"/>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 投标文件的组成</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 投标文件应包括下列内容：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详见第七章投标文件格式。</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投标报价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3.2.1投标人应按招标文件前附表规定的范围报价。</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themeColor="text1"/>
          <w:szCs w:val="21"/>
          <w14:textFill>
            <w14:solidFill>
              <w14:schemeClr w14:val="tx1"/>
            </w14:solidFill>
          </w14:textFill>
        </w:rPr>
      </w:pPr>
      <w:permStart w:id="33" w:edGrp="everyone"/>
      <w:r>
        <w:rPr>
          <w:rFonts w:hint="eastAsia" w:ascii="宋体" w:hAnsi="宋体" w:cs="宋体"/>
          <w:color w:val="000000" w:themeColor="text1"/>
          <w:szCs w:val="21"/>
          <w14:textFill>
            <w14:solidFill>
              <w14:schemeClr w14:val="tx1"/>
            </w14:solidFill>
          </w14:textFill>
        </w:rPr>
        <w:t>3.2.3</w:t>
      </w:r>
      <w:r>
        <w:rPr>
          <w:rFonts w:ascii="宋体" w:hAnsi="宋体" w:cs="宋体"/>
          <w:color w:val="000000" w:themeColor="text1"/>
          <w:szCs w:val="21"/>
          <w14:textFill>
            <w14:solidFill>
              <w14:schemeClr w14:val="tx1"/>
            </w14:solidFill>
          </w14:textFill>
        </w:rPr>
        <w:t>本工程的投标报价采用投标须知前附表所规定的方式，</w:t>
      </w:r>
    </w:p>
    <w:permEnd w:id="33"/>
    <w:p>
      <w:pPr>
        <w:spacing w:line="312" w:lineRule="auto"/>
        <w:ind w:left="199" w:leftChars="95" w:firstLine="493" w:firstLineChars="234"/>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包含人工费（包括人员加班工资、差旅及窝工费）、材料费、机械费、管理费、利润、风险、规费、税金的包工包料价格，包含深化设计、监理资料及竣工图绘制费用，包括水电、卸货、材料保管、二次搬运、上楼、各种保险、加班、临时设施、赶工措施、已完工项目成品保护措施、夜间照明、安全文明施工等费用，施工人员的食宿费、劳保费用、办公费、生活生产水电费、保险费也包含在报价里,措施费按实际发生计取，不发生不计取。</w:t>
      </w:r>
      <w:r>
        <w:rPr>
          <w:rFonts w:hint="eastAsia" w:ascii="宋体" w:hAnsi="宋体" w:cs="宋体"/>
          <w:color w:val="000000" w:themeColor="text1"/>
          <w:szCs w:val="21"/>
          <w14:textFill>
            <w14:solidFill>
              <w14:schemeClr w14:val="tx1"/>
            </w14:solidFill>
          </w14:textFill>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 投标有效期</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3.3.1 </w:t>
      </w:r>
      <w:r>
        <w:rPr>
          <w:rFonts w:hint="eastAsia" w:ascii="宋体" w:hAnsi="宋体" w:cs="宋体"/>
          <w:color w:val="000000" w:themeColor="text1"/>
          <w:szCs w:val="21"/>
          <w14:textFill>
            <w14:solidFill>
              <w14:schemeClr w14:val="tx1"/>
            </w14:solidFill>
          </w14:textFill>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3.3.2 </w:t>
      </w:r>
      <w:r>
        <w:rPr>
          <w:rFonts w:hint="eastAsia" w:ascii="宋体" w:hAnsi="宋体" w:cs="宋体"/>
          <w:color w:val="000000" w:themeColor="text1"/>
          <w:szCs w:val="21"/>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 xml:space="preserve">3.4 </w:t>
      </w:r>
      <w:r>
        <w:rPr>
          <w:rFonts w:hint="eastAsia" w:ascii="宋体" w:hAnsi="宋体" w:cs="宋体"/>
          <w:b/>
          <w:bCs/>
          <w:color w:val="000000" w:themeColor="text1"/>
          <w:sz w:val="24"/>
          <w14:textFill>
            <w14:solidFill>
              <w14:schemeClr w14:val="tx1"/>
            </w14:solidFill>
          </w14:textFill>
        </w:rPr>
        <w:t>投标阶段保证金</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3.4.1 </w:t>
      </w:r>
      <w:r>
        <w:rPr>
          <w:rFonts w:hint="eastAsia" w:ascii="宋体" w:hAnsi="宋体" w:cs="宋体"/>
          <w:color w:val="000000" w:themeColor="text1"/>
          <w:szCs w:val="21"/>
          <w14:textFill>
            <w14:solidFill>
              <w14:schemeClr w14:val="tx1"/>
            </w14:solidFill>
          </w14:textFill>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3.4.2 </w:t>
      </w:r>
      <w:r>
        <w:rPr>
          <w:rFonts w:hint="eastAsia" w:ascii="宋体" w:hAnsi="宋体" w:cs="宋体"/>
          <w:color w:val="000000" w:themeColor="text1"/>
          <w:szCs w:val="21"/>
          <w14:textFill>
            <w14:solidFill>
              <w14:schemeClr w14:val="tx1"/>
            </w14:solidFill>
          </w14:textFill>
        </w:rPr>
        <w:t>投标人不按本章第</w:t>
      </w:r>
      <w:r>
        <w:rPr>
          <w:rFonts w:ascii="宋体" w:hAnsi="宋体" w:cs="宋体"/>
          <w:color w:val="000000" w:themeColor="text1"/>
          <w:szCs w:val="21"/>
          <w14:textFill>
            <w14:solidFill>
              <w14:schemeClr w14:val="tx1"/>
            </w14:solidFill>
          </w14:textFill>
        </w:rPr>
        <w:t xml:space="preserve">3.4.1 </w:t>
      </w:r>
      <w:r>
        <w:rPr>
          <w:rFonts w:hint="eastAsia" w:ascii="宋体" w:hAnsi="宋体" w:cs="宋体"/>
          <w:color w:val="000000" w:themeColor="text1"/>
          <w:szCs w:val="21"/>
          <w14:textFill>
            <w14:solidFill>
              <w14:schemeClr w14:val="tx1"/>
            </w14:solidFill>
          </w14:textFill>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3.4.3</w:t>
      </w:r>
      <w:r>
        <w:rPr>
          <w:rFonts w:hint="eastAsia" w:ascii="宋体" w:hAnsi="宋体" w:cs="宋体"/>
          <w:color w:val="000000" w:themeColor="text1"/>
          <w:szCs w:val="21"/>
          <w14:textFill>
            <w14:solidFill>
              <w14:schemeClr w14:val="tx1"/>
            </w14:solidFill>
          </w14:textFill>
        </w:rPr>
        <w:t>中标人以外的投标人投标阶段保证金将在中标单位确定后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个工作日内予以退还，但最迟也将在投标人须知前附表投标有效期或经投标人同意的延长的投标有效期期满后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个工作日内予以退还（不计利息）。</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3.4.4中标人的投标阶段保证金在招标人与中标人签订合同后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个工作日内予以退还（不计利息）。</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3.4.5 </w:t>
      </w:r>
      <w:r>
        <w:rPr>
          <w:rFonts w:hint="eastAsia" w:ascii="宋体" w:hAnsi="宋体" w:cs="宋体"/>
          <w:color w:val="000000" w:themeColor="text1"/>
          <w:szCs w:val="21"/>
          <w14:textFill>
            <w14:solidFill>
              <w14:schemeClr w14:val="tx1"/>
            </w14:solidFill>
          </w14:textFill>
        </w:rPr>
        <w:t>有下列情形之一的，投标保证金将不予退还：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（a）放弃中标的；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（b）拒不按照招标文件的要求提交履约保证金的；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（3）招标文件规定的其它情形。</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 “近年财务状况表” 经会计师事务所或审计机构审计的财务会计报表，包括</w:t>
      </w:r>
    </w:p>
    <w:p>
      <w:pPr>
        <w:spacing w:line="312" w:lineRule="auto"/>
        <w:ind w:left="199" w:leftChars="9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3.6备选投标方案</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除投标人须知前附表另有规定外，投标人不得递交备选投标方案。</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3.7投标文件的编制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3.7.4投标文件正本一份</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14:textFill>
            <w14:solidFill>
              <w14:schemeClr w14:val="tx1"/>
            </w14:solidFill>
          </w14:textFill>
        </w:rPr>
      </w:pPr>
      <w:bookmarkStart w:id="38" w:name="_Toc477685932"/>
      <w:bookmarkStart w:id="39" w:name="_Toc477628958"/>
      <w:bookmarkStart w:id="40" w:name="_Toc477686016"/>
      <w:bookmarkStart w:id="41" w:name="_Toc477685848"/>
      <w:bookmarkStart w:id="42" w:name="_Toc24135"/>
      <w:bookmarkStart w:id="43" w:name="_Toc532903914"/>
      <w:r>
        <w:rPr>
          <w:rFonts w:hint="eastAsia" w:ascii="宋体" w:hAnsi="宋体" w:eastAsia="宋体"/>
          <w:color w:val="000000" w:themeColor="text1"/>
          <w14:textFill>
            <w14:solidFill>
              <w14:schemeClr w14:val="tx1"/>
            </w14:solidFill>
          </w14:textFill>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 投标文件的密封和标记</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4.1.3未按本章第4.1.1 、4.1.2条要求密封和加写标记的投标文件，招标人不予受理。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投标文件的递交</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r>
        <w:rPr>
          <w:rFonts w:hint="eastAsia" w:ascii="宋体" w:cs="宋体"/>
          <w:color w:val="000000" w:themeColor="text1"/>
          <w:kern w:val="0"/>
          <w:szCs w:val="21"/>
          <w14:textFill>
            <w14:solidFill>
              <w14:schemeClr w14:val="tx1"/>
            </w14:solidFill>
          </w14:textFill>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4.2.4 逾期送达的或者未送达指定地点的投标文件，招标人不予受理。</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 投标文件的修改与撤回</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4.3.2投标人修改或撤回已递交投标文件的书面通知应按照本章第</w:t>
      </w:r>
      <w:r>
        <w:rPr>
          <w:rFonts w:ascii="宋体" w:hAnsi="宋体" w:cs="宋体"/>
          <w:color w:val="000000" w:themeColor="text1"/>
          <w:szCs w:val="21"/>
          <w14:textFill>
            <w14:solidFill>
              <w14:schemeClr w14:val="tx1"/>
            </w14:solidFill>
          </w14:textFill>
        </w:rPr>
        <w:t xml:space="preserve">3.7.3 </w:t>
      </w:r>
      <w:r>
        <w:rPr>
          <w:rFonts w:hint="eastAsia" w:ascii="宋体" w:hAnsi="宋体" w:cs="宋体"/>
          <w:color w:val="000000" w:themeColor="text1"/>
          <w:szCs w:val="21"/>
          <w14:textFill>
            <w14:solidFill>
              <w14:schemeClr w14:val="tx1"/>
            </w14:solidFill>
          </w14:textFill>
        </w:rPr>
        <w:t>项的要求签字或盖章。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4.3.3修改的内容为投标文件的组成部分。修改的投标文件应按照本章第</w:t>
      </w:r>
      <w:r>
        <w:rPr>
          <w:rFonts w:ascii="宋体" w:hAnsi="宋体" w:cs="宋体"/>
          <w:color w:val="000000" w:themeColor="text1"/>
          <w:szCs w:val="21"/>
          <w14:textFill>
            <w14:solidFill>
              <w14:schemeClr w14:val="tx1"/>
            </w14:solidFill>
          </w14:textFill>
        </w:rPr>
        <w:t xml:space="preserve">3 </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 xml:space="preserve">4 </w:t>
      </w:r>
      <w:r>
        <w:rPr>
          <w:rFonts w:hint="eastAsia" w:ascii="宋体" w:hAnsi="宋体" w:cs="宋体"/>
          <w:color w:val="000000" w:themeColor="text1"/>
          <w:szCs w:val="21"/>
          <w14:textFill>
            <w14:solidFill>
              <w14:schemeClr w14:val="tx1"/>
            </w14:solidFill>
          </w14:textFill>
        </w:rPr>
        <w:t>条规定进行编制、密封、标记和递交，并标明“修改”字样。</w:t>
      </w:r>
    </w:p>
    <w:p>
      <w:pPr>
        <w:pStyle w:val="4"/>
        <w:ind w:left="44" w:leftChars="21"/>
        <w:jc w:val="left"/>
        <w:rPr>
          <w:rFonts w:ascii="宋体" w:hAnsi="宋体" w:eastAsia="宋体"/>
          <w:color w:val="000000" w:themeColor="text1"/>
          <w14:textFill>
            <w14:solidFill>
              <w14:schemeClr w14:val="tx1"/>
            </w14:solidFill>
          </w14:textFill>
        </w:rPr>
      </w:pPr>
      <w:bookmarkStart w:id="44" w:name="_Toc477685849"/>
      <w:bookmarkStart w:id="45" w:name="_Toc26794"/>
      <w:bookmarkStart w:id="46" w:name="_Toc477685933"/>
      <w:bookmarkStart w:id="47" w:name="_Toc477686017"/>
      <w:bookmarkStart w:id="48" w:name="_Toc532903915"/>
      <w:bookmarkStart w:id="49" w:name="_Toc477628959"/>
      <w:r>
        <w:rPr>
          <w:rFonts w:hint="eastAsia" w:ascii="宋体" w:hAnsi="宋体" w:eastAsia="宋体"/>
          <w:color w:val="000000" w:themeColor="text1"/>
          <w14:textFill>
            <w14:solidFill>
              <w14:schemeClr w14:val="tx1"/>
            </w14:solidFill>
          </w14:textFill>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 开标时间和地点</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5.1.2投标人参加开标会要求：见前附表须知。</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 开标程序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5.2.1主持人按下列程序进行开标：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（1）主持人介绍与会人员；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（2）主持人宣读开标纪律；</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（3）招标工作人员报告投标文件的投送情况；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（4）招标人检查投标文件的密封情况；</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（6）投标人代表及投标单位授权委托人在开标记录上签字，开标结束。</w:t>
      </w:r>
    </w:p>
    <w:p>
      <w:pPr>
        <w:spacing w:line="360" w:lineRule="auto"/>
        <w:ind w:left="44" w:leftChars="21"/>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5.3开标异议</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投标人对开标有异议的，应在开标现场提出，招标人当场作出答复，并制作记录。</w:t>
      </w:r>
    </w:p>
    <w:p>
      <w:pPr>
        <w:pStyle w:val="4"/>
        <w:ind w:left="44" w:leftChars="21"/>
        <w:jc w:val="left"/>
        <w:rPr>
          <w:rFonts w:ascii="宋体" w:hAnsi="宋体" w:eastAsia="宋体"/>
          <w:color w:val="000000" w:themeColor="text1"/>
          <w14:textFill>
            <w14:solidFill>
              <w14:schemeClr w14:val="tx1"/>
            </w14:solidFill>
          </w14:textFill>
        </w:rPr>
      </w:pPr>
      <w:bookmarkStart w:id="50" w:name="_Toc25725"/>
      <w:bookmarkStart w:id="51" w:name="_Toc477686018"/>
      <w:bookmarkStart w:id="52" w:name="_Toc477685850"/>
      <w:bookmarkStart w:id="53" w:name="_Toc532903916"/>
      <w:bookmarkStart w:id="54" w:name="_Toc477685934"/>
      <w:bookmarkStart w:id="55" w:name="_Toc477628960"/>
      <w:r>
        <w:rPr>
          <w:rFonts w:hint="eastAsia" w:ascii="宋体" w:hAnsi="宋体" w:eastAsia="宋体"/>
          <w:color w:val="000000" w:themeColor="text1"/>
          <w14:textFill>
            <w14:solidFill>
              <w14:schemeClr w14:val="tx1"/>
            </w14:solidFill>
          </w14:textFill>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 评标小组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 有下列情形之一的，不得担任评标小组成员：</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(1）投标人或投标人的主要负责人的近亲属；</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评标小组成员有前款情形之一的，应当主动提出回避。</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评标原则</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评标活动遵循公平、公正、科学和择优的原则。</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 评标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14:textFill>
            <w14:solidFill>
              <w14:schemeClr w14:val="tx1"/>
            </w14:solidFill>
          </w14:textFill>
        </w:rPr>
      </w:pPr>
      <w:bookmarkStart w:id="56" w:name="_Toc8826"/>
      <w:bookmarkStart w:id="57" w:name="_Toc477685935"/>
      <w:bookmarkStart w:id="58" w:name="_Toc477686019"/>
      <w:bookmarkStart w:id="59" w:name="_Toc477628961"/>
      <w:bookmarkStart w:id="60" w:name="_Toc477685851"/>
      <w:bookmarkStart w:id="61" w:name="_Toc532903917"/>
      <w:r>
        <w:rPr>
          <w:rFonts w:hint="eastAsia" w:ascii="宋体" w:hAnsi="宋体" w:eastAsia="宋体"/>
          <w:color w:val="000000" w:themeColor="text1"/>
          <w14:textFill>
            <w14:solidFill>
              <w14:schemeClr w14:val="tx1"/>
            </w14:solidFill>
          </w14:textFill>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 定标方式</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 中标通知</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在本章第3.3 条规定的投标有效期内，招标人向中标人发出中标通知。</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 履约担保</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 签订合同</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14:textFill>
            <w14:solidFill>
              <w14:schemeClr w14:val="tx1"/>
            </w14:solidFill>
          </w14:textFill>
        </w:rPr>
      </w:pPr>
      <w:bookmarkStart w:id="62" w:name="_Toc477628962"/>
      <w:bookmarkStart w:id="63" w:name="_Toc477686020"/>
      <w:bookmarkStart w:id="64" w:name="_Toc477685852"/>
      <w:bookmarkStart w:id="65" w:name="_Toc477685936"/>
      <w:bookmarkStart w:id="66" w:name="_Toc532903918"/>
      <w:bookmarkStart w:id="67" w:name="_Toc3281"/>
      <w:r>
        <w:rPr>
          <w:rFonts w:hint="eastAsia" w:ascii="宋体" w:hAnsi="宋体" w:eastAsia="宋体"/>
          <w:color w:val="000000" w:themeColor="text1"/>
          <w14:textFill>
            <w14:solidFill>
              <w14:schemeClr w14:val="tx1"/>
            </w14:solidFill>
          </w14:textFill>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 重新招标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有下列情形之一的，招标人将重新招标：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8.1.1获取招标文件的潜在投标人少于3个或在投标截止时间届满时提交投标文件的投标人少于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个的。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8.1.2经评标小组评审后否决所有投标的。</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8.1.3法律、法规规定的其他重新招标的情形。</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 不再招标</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14:textFill>
            <w14:solidFill>
              <w14:schemeClr w14:val="tx1"/>
            </w14:solidFill>
          </w14:textFill>
        </w:rPr>
        <w:t>重新招标不能</w:t>
      </w:r>
      <w:r>
        <w:rPr>
          <w:rFonts w:hint="eastAsia" w:ascii="宋体" w:hAnsi="宋体" w:cs="宋体"/>
          <w:color w:val="000000" w:themeColor="text1"/>
          <w:szCs w:val="21"/>
          <w14:textFill>
            <w14:solidFill>
              <w14:schemeClr w14:val="tx1"/>
            </w14:solidFill>
          </w14:textFill>
        </w:rPr>
        <w:t>满足项目进度需要的，招标人可采用竞争性谈判方式确定专业分包单位。</w:t>
      </w:r>
    </w:p>
    <w:p>
      <w:pPr>
        <w:pStyle w:val="4"/>
        <w:ind w:left="44" w:leftChars="21"/>
        <w:jc w:val="left"/>
        <w:rPr>
          <w:rFonts w:ascii="宋体" w:hAnsi="宋体" w:eastAsia="宋体"/>
          <w:color w:val="000000" w:themeColor="text1"/>
          <w14:textFill>
            <w14:solidFill>
              <w14:schemeClr w14:val="tx1"/>
            </w14:solidFill>
          </w14:textFill>
        </w:rPr>
      </w:pPr>
      <w:bookmarkStart w:id="68" w:name="_Toc532903919"/>
      <w:bookmarkStart w:id="69" w:name="_Toc477686021"/>
      <w:bookmarkStart w:id="70" w:name="_Toc477685853"/>
      <w:bookmarkStart w:id="71" w:name="_Toc477628963"/>
      <w:bookmarkStart w:id="72" w:name="_Toc477685937"/>
      <w:bookmarkStart w:id="73" w:name="_Toc30424"/>
      <w:r>
        <w:rPr>
          <w:rFonts w:hint="eastAsia" w:ascii="宋体" w:hAnsi="宋体" w:eastAsia="宋体"/>
          <w:color w:val="000000" w:themeColor="text1"/>
          <w14:textFill>
            <w14:solidFill>
              <w14:schemeClr w14:val="tx1"/>
            </w14:solidFill>
          </w14:textFill>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 对招标人的纪律要求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 对投标人的纪律要求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 对评标小组成员的纪律要求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 对与评标活动有关的工作人员的纪律要求</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14:textFill>
            <w14:solidFill>
              <w14:schemeClr w14:val="tx1"/>
            </w14:solidFill>
          </w14:textFill>
        </w:rPr>
      </w:pPr>
      <w:bookmarkStart w:id="74" w:name="_Toc477628965"/>
      <w:bookmarkStart w:id="75" w:name="_Toc10517"/>
      <w:bookmarkStart w:id="76" w:name="_Toc477685855"/>
      <w:bookmarkStart w:id="77" w:name="_Toc477685939"/>
      <w:bookmarkStart w:id="78" w:name="_Toc477686023"/>
      <w:bookmarkStart w:id="79" w:name="_Toc532903920"/>
      <w:r>
        <w:rPr>
          <w:rFonts w:hint="eastAsia" w:ascii="宋体" w:hAnsi="宋体" w:eastAsia="宋体"/>
          <w:color w:val="000000" w:themeColor="text1"/>
          <w14:textFill>
            <w14:solidFill>
              <w14:schemeClr w14:val="tx1"/>
            </w14:solidFill>
          </w14:textFill>
        </w:rPr>
        <w:t>10</w:t>
      </w:r>
      <w:bookmarkEnd w:id="74"/>
      <w:bookmarkEnd w:id="75"/>
      <w:bookmarkEnd w:id="76"/>
      <w:bookmarkEnd w:id="77"/>
      <w:bookmarkEnd w:id="78"/>
      <w:r>
        <w:rPr>
          <w:rFonts w:hint="eastAsia" w:ascii="宋体" w:hAnsi="宋体" w:eastAsia="宋体"/>
          <w:color w:val="000000" w:themeColor="text1"/>
          <w14:textFill>
            <w14:solidFill>
              <w14:schemeClr w14:val="tx1"/>
            </w14:solidFill>
          </w14:textFill>
        </w:rPr>
        <w:t>.需要补充的其他内容</w:t>
      </w:r>
      <w:bookmarkEnd w:id="79"/>
    </w:p>
    <w:bookmarkEnd w:id="25"/>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80" w:name="_Toc269475967"/>
      <w:r>
        <w:rPr>
          <w:rFonts w:hint="eastAsia" w:ascii="宋体" w:hAnsi="宋体" w:cs="宋体"/>
          <w:color w:val="000000" w:themeColor="text1"/>
          <w:szCs w:val="21"/>
          <w14:textFill>
            <w14:solidFill>
              <w14:schemeClr w14:val="tx1"/>
            </w14:solidFill>
          </w14:textFill>
        </w:rPr>
        <w:t>需要补充的其他内容：见投标人须知前附表。</w:t>
      </w:r>
    </w:p>
    <w:p>
      <w:pPr>
        <w:spacing w:line="312" w:lineRule="auto"/>
        <w:rPr>
          <w:rFonts w:ascii="宋体" w:hAnsi="宋体" w:cs="宋体"/>
          <w:color w:val="000000" w:themeColor="text1"/>
          <w:szCs w:val="21"/>
          <w14:textFill>
            <w14:solidFill>
              <w14:schemeClr w14:val="tx1"/>
            </w14:solidFill>
          </w14:textFill>
        </w:rPr>
      </w:pPr>
    </w:p>
    <w:p>
      <w:pPr>
        <w:pStyle w:val="2"/>
        <w:rPr>
          <w:rFonts w:asciiTheme="minorEastAsia" w:hAnsiTheme="minorEastAsia" w:eastAsiaTheme="minorEastAsia"/>
          <w:color w:val="000000" w:themeColor="text1"/>
          <w:sz w:val="32"/>
          <w:szCs w:val="32"/>
          <w14:textFill>
            <w14:solidFill>
              <w14:schemeClr w14:val="tx1"/>
            </w14:solidFill>
          </w14:textFill>
        </w:rPr>
      </w:pPr>
      <w:r>
        <w:rPr>
          <w:rFonts w:hint="eastAsia" w:ascii="宋体" w:hAnsi="宋体" w:eastAsia="宋体"/>
          <w:color w:val="000000" w:themeColor="text1"/>
          <w:szCs w:val="32"/>
          <w14:textFill>
            <w14:solidFill>
              <w14:schemeClr w14:val="tx1"/>
            </w14:solidFill>
          </w14:textFill>
        </w:rPr>
        <w:br w:type="page"/>
      </w:r>
      <w:bookmarkEnd w:id="80"/>
      <w:bookmarkStart w:id="81" w:name="_Toc477685940"/>
      <w:bookmarkStart w:id="82" w:name="_Toc477686024"/>
      <w:bookmarkStart w:id="83" w:name="_Toc532903921"/>
      <w:bookmarkStart w:id="84" w:name="_Toc477685856"/>
      <w:r>
        <w:rPr>
          <w:rFonts w:hint="eastAsia" w:ascii="黑体" w:hAnsi="黑体" w:eastAsia="黑体"/>
          <w:b w:val="0"/>
          <w:color w:val="000000" w:themeColor="text1"/>
          <w:sz w:val="32"/>
          <w:szCs w:val="32"/>
          <w14:textFill>
            <w14:solidFill>
              <w14:schemeClr w14:val="tx1"/>
            </w14:solidFill>
          </w14:textFill>
        </w:rPr>
        <w:t>第二章   评标办法</w:t>
      </w:r>
      <w:bookmarkEnd w:id="81"/>
      <w:bookmarkEnd w:id="82"/>
      <w:bookmarkEnd w:id="83"/>
      <w:bookmarkEnd w:id="84"/>
    </w:p>
    <w:p>
      <w:pPr>
        <w:spacing w:line="360" w:lineRule="auto"/>
        <w:ind w:left="44" w:leftChars="21"/>
        <w:jc w:val="center"/>
        <w:rPr>
          <w:rFonts w:cs="宋体" w:asciiTheme="minorEastAsia" w:hAnsiTheme="minorEastAsia" w:eastAsiaTheme="minorEastAsia"/>
          <w:b/>
          <w:bCs/>
          <w:color w:val="000000" w:themeColor="text1"/>
          <w:szCs w:val="21"/>
          <w14:textFill>
            <w14:solidFill>
              <w14:schemeClr w14:val="tx1"/>
            </w14:solidFill>
          </w14:textFill>
        </w:rPr>
      </w:pPr>
      <w:bookmarkStart w:id="85" w:name="_Toc477685941"/>
      <w:bookmarkStart w:id="86" w:name="_Toc477628967"/>
      <w:bookmarkStart w:id="87" w:name="_Toc477686025"/>
      <w:bookmarkStart w:id="88" w:name="_Toc606"/>
      <w:bookmarkStart w:id="89" w:name="_Toc477685857"/>
      <w:bookmarkStart w:id="90" w:name="_Toc269475971"/>
    </w:p>
    <w:p>
      <w:pPr>
        <w:spacing w:line="360" w:lineRule="auto"/>
        <w:ind w:left="44" w:leftChars="21"/>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2.成立5人及</w:t>
      </w:r>
      <w:r>
        <w:rPr>
          <w:rFonts w:ascii="宋体" w:hAnsi="宋体" w:cs="宋体"/>
          <w:color w:val="000000" w:themeColor="text1"/>
          <w:szCs w:val="21"/>
          <w14:textFill>
            <w14:solidFill>
              <w14:schemeClr w14:val="tx1"/>
            </w14:solidFill>
          </w14:textFill>
        </w:rPr>
        <w:t>以上单数</w:t>
      </w:r>
      <w:r>
        <w:rPr>
          <w:rFonts w:hint="eastAsia" w:ascii="宋体" w:hAnsi="宋体" w:cs="宋体"/>
          <w:color w:val="000000" w:themeColor="text1"/>
          <w:szCs w:val="21"/>
          <w14:textFill>
            <w14:solidFill>
              <w14:schemeClr w14:val="tx1"/>
            </w14:solidFill>
          </w14:textFill>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themeColor="text1"/>
          <w14:textFill>
            <w14:solidFill>
              <w14:schemeClr w14:val="tx1"/>
            </w14:solidFill>
          </w14:textFill>
        </w:rPr>
      </w:pPr>
      <w:bookmarkStart w:id="91" w:name="_Toc532903922"/>
      <w:r>
        <w:rPr>
          <w:rFonts w:hint="eastAsia" w:ascii="宋体" w:hAnsi="宋体" w:eastAsia="宋体"/>
          <w:color w:val="000000" w:themeColor="text1"/>
          <w14:textFill>
            <w14:solidFill>
              <w14:schemeClr w14:val="tx1"/>
            </w14:solidFill>
          </w14:textFill>
        </w:rPr>
        <w:t>1.评标方法</w:t>
      </w:r>
      <w:bookmarkEnd w:id="91"/>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本招标项目采用“综合评估法”。</w:t>
      </w:r>
    </w:p>
    <w:p>
      <w:pPr>
        <w:spacing w:line="312" w:lineRule="auto"/>
        <w:ind w:left="199" w:leftChars="95" w:firstLine="491" w:firstLineChars="234"/>
        <w:rPr>
          <w:rFonts w:asci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评标按照招标文件的要求和条件进行，对所有投标人投标评审都采用相同的程序和标准。</w:t>
      </w:r>
    </w:p>
    <w:p>
      <w:pPr>
        <w:pStyle w:val="4"/>
        <w:ind w:left="44" w:leftChars="21"/>
        <w:jc w:val="left"/>
        <w:rPr>
          <w:rFonts w:ascii="宋体" w:hAnsi="宋体" w:eastAsia="宋体"/>
          <w:color w:val="000000" w:themeColor="text1"/>
          <w14:textFill>
            <w14:solidFill>
              <w14:schemeClr w14:val="tx1"/>
            </w14:solidFill>
          </w14:textFill>
        </w:rPr>
      </w:pPr>
      <w:bookmarkStart w:id="92" w:name="_Toc532903923"/>
      <w:r>
        <w:rPr>
          <w:rFonts w:hint="eastAsia" w:ascii="宋体" w:hAnsi="宋体" w:eastAsia="宋体"/>
          <w:color w:val="000000" w:themeColor="text1"/>
          <w14:textFill>
            <w14:solidFill>
              <w14:schemeClr w14:val="tx1"/>
            </w14:solidFill>
          </w14:textFill>
        </w:rPr>
        <w:t>2.评审标准</w:t>
      </w:r>
      <w:bookmarkEnd w:id="92"/>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2.1初步评审标准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2.1.1形式评审标准：见评标办法。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2.1.2资格评审标准：见评标办法。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2.1.3响应性评审标准：见评标办法。</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评审因素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投标人名称</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与营业执照</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、资质证书、安全生产许可证</w:t>
            </w:r>
            <w:r>
              <w:rPr>
                <w:rFonts w:cs="宋体" w:asciiTheme="minorEastAsia" w:hAnsiTheme="minorEastAsia" w:eastAsiaTheme="minorEastAsia"/>
                <w:color w:val="000000" w:themeColor="text1"/>
                <w:sz w:val="21"/>
                <w:szCs w:val="21"/>
                <w:lang w:eastAsia="zh-CN"/>
                <w14:textFill>
                  <w14:solidFill>
                    <w14:schemeClr w14:val="tx1"/>
                  </w14:solidFill>
                </w14:textFill>
              </w:rPr>
              <w:t>一致</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a、出具法定代表人授权委托书;</w:t>
            </w:r>
          </w:p>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投标函签字盖章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有法定代表人或其委托代理人签字或</w:t>
            </w:r>
            <w:r>
              <w:rPr>
                <w:rFonts w:cs="宋体" w:asciiTheme="minorEastAsia" w:hAnsiTheme="minorEastAsia" w:eastAsiaTheme="minorEastAsia"/>
                <w:color w:val="000000" w:themeColor="text1"/>
                <w:kern w:val="0"/>
                <w:szCs w:val="21"/>
                <w14:textFill>
                  <w14:solidFill>
                    <w14:schemeClr w14:val="tx1"/>
                  </w14:solidFill>
                </w14:textFill>
              </w:rPr>
              <w:t>盖章</w:t>
            </w:r>
            <w:r>
              <w:rPr>
                <w:rFonts w:hint="eastAsia" w:cs="宋体" w:asciiTheme="minorEastAsia" w:hAnsiTheme="minorEastAsia" w:eastAsiaTheme="minorEastAsia"/>
                <w:color w:val="000000" w:themeColor="text1"/>
                <w:kern w:val="0"/>
                <w:szCs w:val="21"/>
                <w14:textFill>
                  <w14:solidFill>
                    <w14:schemeClr w14:val="tx1"/>
                  </w14:solidFill>
                </w14:textFill>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投标文件格式</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符合第</w:t>
            </w:r>
            <w:r>
              <w:rPr>
                <w:rFonts w:hint="eastAsia" w:cs="宋体" w:asciiTheme="minorEastAsia" w:hAnsiTheme="minorEastAsia" w:eastAsiaTheme="minorEastAsia"/>
                <w:color w:val="000000" w:themeColor="text1"/>
                <w:kern w:val="0"/>
                <w:szCs w:val="21"/>
                <w14:textFill>
                  <w14:solidFill>
                    <w14:schemeClr w14:val="tx1"/>
                  </w14:solidFill>
                </w14:textFill>
              </w:rPr>
              <w:t>七</w:t>
            </w:r>
            <w:r>
              <w:rPr>
                <w:rFonts w:cs="宋体" w:asciiTheme="minorEastAsia" w:hAnsiTheme="minorEastAsia" w:eastAsiaTheme="minorEastAsia"/>
                <w:color w:val="000000" w:themeColor="text1"/>
                <w:kern w:val="0"/>
                <w:szCs w:val="21"/>
                <w14:textFill>
                  <w14:solidFill>
                    <w14:schemeClr w14:val="tx1"/>
                  </w14:solidFill>
                </w14:textFill>
              </w:rPr>
              <w:t>章“投标文件格式”的要求</w:t>
            </w: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营业执照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资质等级</w:t>
            </w:r>
          </w:p>
        </w:tc>
        <w:tc>
          <w:tcPr>
            <w:tcW w:w="4868"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14:textFill>
                  <w14:solidFill>
                    <w14:schemeClr w14:val="tx1"/>
                  </w14:solidFill>
                </w14:textFill>
              </w:rPr>
            </w:pPr>
            <w:permStart w:id="34" w:edGrp="everyone"/>
            <w:r>
              <w:rPr>
                <w:rFonts w:hint="eastAsia" w:ascii="宋体" w:hAnsi="宋体" w:cs="宋体"/>
                <w:color w:val="000000" w:themeColor="text1"/>
                <w:szCs w:val="21"/>
                <w14:textFill>
                  <w14:solidFill>
                    <w14:schemeClr w14:val="tx1"/>
                  </w14:solidFill>
                </w14:textFill>
              </w:rPr>
              <w:t>须</w:t>
            </w:r>
            <w:r>
              <w:rPr>
                <w:rFonts w:hint="eastAsia" w:ascii="宋体" w:hAnsi="宋体" w:cs="宋体"/>
                <w:bCs/>
                <w:color w:val="000000" w:themeColor="text1"/>
                <w:szCs w:val="21"/>
                <w14:textFill>
                  <w14:solidFill>
                    <w14:schemeClr w14:val="tx1"/>
                  </w14:solidFill>
                </w14:textFill>
              </w:rPr>
              <w:t>具有建筑装修装饰专业承包贰级（含）</w:t>
            </w:r>
            <w:r>
              <w:rPr>
                <w:rFonts w:hint="eastAsia"/>
              </w:rPr>
              <w:t>及</w:t>
            </w:r>
            <w:r>
              <w:rPr>
                <w:rFonts w:hint="eastAsia" w:ascii="宋体" w:hAnsi="宋体" w:cs="宋体"/>
                <w:color w:val="000000" w:themeColor="text1"/>
                <w:kern w:val="0"/>
                <w:szCs w:val="21"/>
                <w14:textFill>
                  <w14:solidFill>
                    <w14:schemeClr w14:val="tx1"/>
                  </w14:solidFill>
                </w14:textFill>
              </w:rPr>
              <w:t>以上</w:t>
            </w:r>
            <w:r>
              <w:rPr>
                <w:rFonts w:hint="eastAsia" w:ascii="宋体" w:hAnsi="宋体" w:cs="宋体"/>
                <w:bCs/>
                <w:color w:val="000000" w:themeColor="text1"/>
                <w:szCs w:val="21"/>
                <w14:textFill>
                  <w14:solidFill>
                    <w14:schemeClr w14:val="tx1"/>
                  </w14:solidFill>
                </w14:textFill>
              </w:rPr>
              <w:t>资质证书</w:t>
            </w:r>
            <w:r>
              <w:rPr>
                <w:rFonts w:hint="eastAsia" w:ascii="宋体" w:hAnsi="宋体" w:cs="宋体"/>
                <w:color w:val="000000" w:themeColor="text1"/>
                <w:szCs w:val="21"/>
                <w14:textFill>
                  <w14:solidFill>
                    <w14:schemeClr w14:val="tx1"/>
                  </w14:solidFill>
                </w14:textFill>
              </w:rPr>
              <w:t>；</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安全生产许可证</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permStart w:id="35" w:edGrp="everyone"/>
            <w:r>
              <w:rPr>
                <w:rFonts w:hint="eastAsia" w:ascii="宋体" w:hAnsi="宋体" w:cs="宋体"/>
                <w:color w:val="000000" w:themeColor="text1"/>
                <w:szCs w:val="21"/>
                <w14:textFill>
                  <w14:solidFill>
                    <w14:schemeClr w14:val="tx1"/>
                  </w14:solidFill>
                </w14:textFill>
              </w:rPr>
              <w:t>须具有安全生产许可证</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财务状况</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类似项目业绩</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permStart w:id="36" w:edGrp="everyone"/>
            <w:r>
              <w:rPr>
                <w:rFonts w:hint="eastAsia" w:ascii="宋体" w:hAnsi="宋体"/>
                <w:color w:val="000000" w:themeColor="text1"/>
                <w:szCs w:val="21"/>
                <w14:textFill>
                  <w14:solidFill>
                    <w14:schemeClr w14:val="tx1"/>
                  </w14:solidFill>
                </w14:textFill>
              </w:rPr>
              <w:t>投标人近三年承担过</w:t>
            </w:r>
            <w:r>
              <w:rPr>
                <w:rFonts w:ascii="宋体" w:hAnsi="宋体"/>
                <w:color w:val="000000" w:themeColor="text1"/>
                <w:szCs w:val="21"/>
                <w14:textFill>
                  <w14:solidFill>
                    <w14:schemeClr w14:val="tx1"/>
                  </w14:solidFill>
                </w14:textFill>
              </w:rPr>
              <w:t>同类</w:t>
            </w:r>
            <w:r>
              <w:rPr>
                <w:rFonts w:hint="eastAsia" w:ascii="宋体" w:hAnsi="宋体"/>
                <w:color w:val="000000" w:themeColor="text1"/>
                <w:szCs w:val="21"/>
                <w14:textFill>
                  <w14:solidFill>
                    <w14:schemeClr w14:val="tx1"/>
                  </w14:solidFill>
                </w14:textFill>
              </w:rPr>
              <w:t>项目合同</w:t>
            </w:r>
            <w:r>
              <w:rPr>
                <w:rFonts w:ascii="宋体" w:hAnsi="宋体"/>
                <w:color w:val="000000" w:themeColor="text1"/>
                <w:szCs w:val="21"/>
                <w14:textFill>
                  <w14:solidFill>
                    <w14:schemeClr w14:val="tx1"/>
                  </w14:solidFill>
                </w14:textFill>
              </w:rPr>
              <w:t>额</w:t>
            </w:r>
            <w:r>
              <w:rPr>
                <w:rFonts w:hint="eastAsia" w:ascii="宋体" w:hAnsi="宋体"/>
                <w:color w:val="000000" w:themeColor="text1"/>
                <w:szCs w:val="21"/>
                <w14:textFill>
                  <w14:solidFill>
                    <w14:schemeClr w14:val="tx1"/>
                  </w14:solidFill>
                </w14:textFill>
              </w:rPr>
              <w:t>在600万元及以上的</w:t>
            </w:r>
            <w:r>
              <w:rPr>
                <w:rFonts w:ascii="宋体" w:hAnsi="宋体"/>
                <w:color w:val="000000" w:themeColor="text1"/>
                <w:szCs w:val="21"/>
                <w14:textFill>
                  <w14:solidFill>
                    <w14:schemeClr w14:val="tx1"/>
                  </w14:solidFill>
                </w14:textFill>
              </w:rPr>
              <w:t>类似业绩</w:t>
            </w:r>
            <w:r>
              <w:rPr>
                <w:rFonts w:hint="eastAsia" w:ascii="宋体" w:hAnsi="宋体"/>
                <w:color w:val="000000" w:themeColor="text1"/>
                <w:szCs w:val="21"/>
                <w14:textFill>
                  <w14:solidFill>
                    <w14:schemeClr w14:val="tx1"/>
                  </w14:solidFill>
                </w14:textFill>
              </w:rPr>
              <w:t>，提供施工合同。</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信誉</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按照</w:t>
            </w:r>
            <w:r>
              <w:rPr>
                <w:rFonts w:cs="宋体" w:asciiTheme="minorEastAsia" w:hAnsiTheme="minorEastAsia" w:eastAsiaTheme="minorEastAsia"/>
                <w:color w:val="000000" w:themeColor="text1"/>
                <w:kern w:val="0"/>
                <w:szCs w:val="21"/>
                <w14:textFill>
                  <w14:solidFill>
                    <w14:schemeClr w14:val="tx1"/>
                  </w14:solidFill>
                </w14:textFill>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项目负责人</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permStart w:id="37" w:edGrp="everyone"/>
            <w:r>
              <w:rPr>
                <w:rFonts w:hint="eastAsia" w:cs="宋体" w:asciiTheme="minorEastAsia" w:hAnsiTheme="minorEastAsia" w:eastAsiaTheme="minorEastAsia"/>
                <w:color w:val="000000" w:themeColor="text1"/>
                <w:kern w:val="0"/>
                <w:szCs w:val="21"/>
                <w14:textFill>
                  <w14:solidFill>
                    <w14:schemeClr w14:val="tx1"/>
                  </w14:solidFill>
                </w14:textFill>
              </w:rPr>
              <w:t>须</w:t>
            </w:r>
            <w:r>
              <w:rPr>
                <w:rFonts w:hint="eastAsia" w:ascii="宋体" w:hAnsi="宋体"/>
                <w:color w:val="000000" w:themeColor="text1"/>
                <w:szCs w:val="21"/>
                <w14:textFill>
                  <w14:solidFill>
                    <w14:schemeClr w14:val="tx1"/>
                  </w14:solidFill>
                </w14:textFill>
              </w:rPr>
              <w:t>具有建筑工程专业二级(含) 以上注册建造师证</w:t>
            </w:r>
            <w:r>
              <w:rPr>
                <w:rFonts w:ascii="宋体" w:hAnsi="宋体"/>
                <w:color w:val="000000" w:themeColor="text1"/>
                <w:szCs w:val="21"/>
                <w14:textFill>
                  <w14:solidFill>
                    <w14:schemeClr w14:val="tx1"/>
                  </w14:solidFill>
                </w14:textFill>
              </w:rPr>
              <w:t>书</w:t>
            </w:r>
            <w:r>
              <w:rPr>
                <w:rFonts w:hint="eastAsia" w:ascii="宋体" w:hAnsi="宋体" w:cs="宋体"/>
                <w:color w:val="000000" w:themeColor="text1"/>
                <w:szCs w:val="21"/>
                <w14:textFill>
                  <w14:solidFill>
                    <w14:schemeClr w14:val="tx1"/>
                  </w14:solidFill>
                </w14:textFill>
              </w:rPr>
              <w:t>且具有《安全生产考核合格证书》（B证）</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其他要求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permStart w:id="38" w:edGrp="everyone"/>
            <w:r>
              <w:rPr>
                <w:rFonts w:hint="eastAsia" w:cs="宋体" w:asciiTheme="minorEastAsia" w:hAnsiTheme="minorEastAsia" w:eastAsiaTheme="minorEastAsia"/>
                <w:color w:val="000000" w:themeColor="text1"/>
                <w:kern w:val="0"/>
                <w:szCs w:val="21"/>
                <w14:textFill>
                  <w14:solidFill>
                    <w14:schemeClr w14:val="tx1"/>
                  </w14:solidFill>
                </w14:textFill>
              </w:rPr>
              <w:t>无要求</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投标内容</w:t>
            </w:r>
          </w:p>
        </w:tc>
        <w:tc>
          <w:tcPr>
            <w:tcW w:w="4868"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14:textFill>
                  <w14:solidFill>
                    <w14:schemeClr w14:val="tx1"/>
                  </w14:solidFill>
                </w14:textFill>
              </w:rPr>
            </w:pPr>
            <w:permStart w:id="39" w:edGrp="everyone"/>
            <w:r>
              <w:rPr>
                <w:rFonts w:hint="eastAsia" w:ascii="宋体" w:hAnsi="宋体" w:cs="宋体"/>
                <w:color w:val="000000" w:themeColor="text1"/>
                <w:szCs w:val="21"/>
                <w14:textFill>
                  <w14:solidFill>
                    <w14:schemeClr w14:val="tx1"/>
                  </w14:solidFill>
                </w14:textFill>
              </w:rPr>
              <w:t>施工图范围内所含装饰装修施工。包含二次深化设计、监理资料及竣工图绘制费用。</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工期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permStart w:id="40" w:edGrp="everyone"/>
            <w:r>
              <w:rPr>
                <w:rFonts w:hint="eastAsia" w:cs="宋体" w:asciiTheme="minorEastAsia" w:hAnsiTheme="minorEastAsia" w:eastAsiaTheme="minorEastAsia"/>
                <w:color w:val="000000" w:themeColor="text1"/>
                <w:sz w:val="21"/>
                <w:szCs w:val="21"/>
                <w:lang w:eastAsia="zh-CN"/>
                <w14:textFill>
                  <w14:solidFill>
                    <w14:schemeClr w14:val="tx1"/>
                  </w14:solidFill>
                </w14:textFill>
              </w:rPr>
              <w:t xml:space="preserve"> </w:t>
            </w:r>
            <w:r>
              <w:rPr>
                <w:rFonts w:cs="宋体" w:asciiTheme="minorEastAsia" w:hAnsiTheme="minorEastAsia" w:eastAsiaTheme="minorEastAsia"/>
                <w:color w:val="000000" w:themeColor="text1"/>
                <w:sz w:val="21"/>
                <w:szCs w:val="21"/>
                <w:lang w:eastAsia="zh-CN"/>
                <w14:textFill>
                  <w14:solidFill>
                    <w14:schemeClr w14:val="tx1"/>
                  </w14:solidFill>
                </w14:textFill>
              </w:rPr>
              <w:t>55</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日历天</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质量标准</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投标有效期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投标保证金</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permStart w:id="41" w:edGrp="everyone"/>
            <w: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t>捌</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万元</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已标价工程量清单</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符合第四章</w:t>
            </w:r>
            <w:r>
              <w:rPr>
                <w:rFonts w:cs="宋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工程量清单</w:t>
            </w:r>
            <w:r>
              <w:rPr>
                <w:rFonts w:cs="宋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投标报价范围</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技术标准和要求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cs="宋体" w:asciiTheme="minorEastAsia" w:hAnsiTheme="minorEastAsia" w:eastAsiaTheme="minorEastAsia"/>
                <w:color w:val="000000" w:themeColor="text1"/>
                <w:sz w:val="21"/>
                <w:szCs w:val="21"/>
                <w:lang w:eastAsia="zh-CN"/>
                <w14:textFill>
                  <w14:solidFill>
                    <w14:schemeClr w14:val="tx1"/>
                  </w14:solidFill>
                </w14:textFill>
              </w:rPr>
              <w:t>……</w:t>
            </w:r>
          </w:p>
        </w:tc>
      </w:tr>
    </w:tbl>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备注：评标小组依据本章第1.</w:t>
      </w:r>
      <w:r>
        <w:rPr>
          <w:rFonts w:ascii="宋体" w:hAnsi="宋体" w:cs="宋体"/>
          <w:color w:val="000000" w:themeColor="text1"/>
          <w:szCs w:val="21"/>
          <w14:textFill>
            <w14:solidFill>
              <w14:schemeClr w14:val="tx1"/>
            </w14:solidFill>
          </w14:textFill>
        </w:rPr>
        <w:t xml:space="preserve">1.1 </w:t>
      </w:r>
      <w:r>
        <w:rPr>
          <w:rFonts w:hint="eastAsia" w:ascii="宋体" w:hAnsi="宋体" w:cs="宋体"/>
          <w:color w:val="000000" w:themeColor="text1"/>
          <w:szCs w:val="21"/>
          <w14:textFill>
            <w14:solidFill>
              <w14:schemeClr w14:val="tx1"/>
            </w14:solidFill>
          </w14:textFill>
        </w:rPr>
        <w:t>项、第1.</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项、第1.</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2.2详细评审标准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2.2.1资信部分评分标准（满分10分）：见评标办法。</w:t>
      </w:r>
    </w:p>
    <w:p>
      <w:pPr>
        <w:spacing w:line="312" w:lineRule="auto"/>
        <w:ind w:left="199" w:leftChars="95" w:firstLine="491" w:firstLineChars="234"/>
        <w:rPr>
          <w:rFonts w:cs="宋体"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r>
        <w:rPr>
          <w:rFonts w:hint="eastAsia" w:cs="宋体" w:asciiTheme="minorEastAsia" w:hAnsiTheme="minorEastAsia" w:eastAsiaTheme="minorEastAsia"/>
          <w:color w:val="000000" w:themeColor="text1"/>
          <w:szCs w:val="21"/>
          <w14:textFill>
            <w14:solidFill>
              <w14:schemeClr w14:val="tx1"/>
            </w14:solidFill>
          </w14:textFill>
        </w:rPr>
        <w:t>施工组织设计评分标准（满分10分）</w:t>
      </w:r>
      <w:r>
        <w:rPr>
          <w:rFonts w:hint="eastAsia" w:ascii="宋体" w:hAnsi="宋体" w:cs="宋体"/>
          <w:color w:val="000000" w:themeColor="text1"/>
          <w:szCs w:val="21"/>
          <w14:textFill>
            <w14:solidFill>
              <w14:schemeClr w14:val="tx1"/>
            </w14:solidFill>
          </w14:textFill>
        </w:rPr>
        <w:t>：见评标办法。</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2.2.3投标报价评分标准（满分80分）</w:t>
      </w:r>
      <w:r>
        <w:rPr>
          <w:rFonts w:hint="eastAsia" w:ascii="宋体" w:hAnsi="宋体" w:cs="宋体"/>
          <w:color w:val="000000" w:themeColor="text1"/>
          <w:szCs w:val="21"/>
          <w14:textFill>
            <w14:solidFill>
              <w14:schemeClr w14:val="tx1"/>
            </w14:solidFill>
          </w14:textFill>
        </w:rPr>
        <w:t>：见评标办法。</w:t>
      </w:r>
    </w:p>
    <w:tbl>
      <w:tblPr>
        <w:tblStyle w:val="44"/>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条款内容</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分值构成</w:t>
            </w:r>
          </w:p>
          <w:p>
            <w:pPr>
              <w:spacing w:line="4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（总分100分）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资信部分：10分</w:t>
            </w:r>
          </w:p>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施工组织设计：10分</w:t>
            </w:r>
          </w:p>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评分因素</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2.2.1</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投标人</w:t>
            </w:r>
            <w:r>
              <w:rPr>
                <w:rFonts w:hint="eastAsia" w:cs="宋体" w:asciiTheme="minorEastAsia" w:hAnsiTheme="minorEastAsia" w:eastAsiaTheme="minorEastAsia"/>
                <w:color w:val="000000" w:themeColor="text1"/>
                <w:szCs w:val="21"/>
                <w14:textFill>
                  <w14:solidFill>
                    <w14:schemeClr w14:val="tx1"/>
                  </w14:solidFill>
                </w14:textFill>
              </w:rPr>
              <w:t>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投标人近三年承担过</w:t>
            </w:r>
            <w:r>
              <w:rPr>
                <w:rFonts w:cs="宋体" w:asciiTheme="minorEastAsia" w:hAnsiTheme="minorEastAsia" w:eastAsiaTheme="minorEastAsia"/>
                <w:color w:val="000000" w:themeColor="text1"/>
                <w:kern w:val="0"/>
                <w:szCs w:val="21"/>
                <w14:textFill>
                  <w14:solidFill>
                    <w14:schemeClr w14:val="tx1"/>
                  </w14:solidFill>
                </w14:textFill>
              </w:rPr>
              <w:t>同类</w:t>
            </w:r>
            <w:r>
              <w:rPr>
                <w:rFonts w:hint="eastAsia" w:cs="宋体" w:asciiTheme="minorEastAsia" w:hAnsiTheme="minorEastAsia" w:eastAsiaTheme="minorEastAsia"/>
                <w:color w:val="000000" w:themeColor="text1"/>
                <w:kern w:val="0"/>
                <w:szCs w:val="21"/>
                <w14:textFill>
                  <w14:solidFill>
                    <w14:schemeClr w14:val="tx1"/>
                  </w14:solidFill>
                </w14:textFill>
              </w:rPr>
              <w:t>项目合同</w:t>
            </w:r>
            <w:r>
              <w:rPr>
                <w:rFonts w:cs="宋体" w:asciiTheme="minorEastAsia" w:hAnsiTheme="minorEastAsia" w:eastAsiaTheme="minorEastAsia"/>
                <w:color w:val="000000" w:themeColor="text1"/>
                <w:kern w:val="0"/>
                <w:szCs w:val="21"/>
                <w14:textFill>
                  <w14:solidFill>
                    <w14:schemeClr w14:val="tx1"/>
                  </w14:solidFill>
                </w14:textFill>
              </w:rPr>
              <w:t>额</w:t>
            </w:r>
            <w:r>
              <w:rPr>
                <w:rFonts w:hint="eastAsia" w:cs="宋体" w:asciiTheme="minorEastAsia" w:hAnsiTheme="minorEastAsia" w:eastAsiaTheme="minorEastAsia"/>
                <w:color w:val="000000" w:themeColor="text1"/>
                <w:kern w:val="0"/>
                <w:szCs w:val="21"/>
                <w14:textFill>
                  <w14:solidFill>
                    <w14:schemeClr w14:val="tx1"/>
                  </w14:solidFill>
                </w14:textFill>
              </w:rPr>
              <w:t>在</w:t>
            </w:r>
            <w:permStart w:id="42" w:edGrp="everyone"/>
            <w:r>
              <w:rPr>
                <w:rFonts w:cs="宋体" w:asciiTheme="minorEastAsia" w:hAnsiTheme="minorEastAsia" w:eastAsiaTheme="minorEastAsia"/>
                <w:color w:val="000000" w:themeColor="text1"/>
                <w:kern w:val="0"/>
                <w:szCs w:val="21"/>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600万元</w:t>
            </w:r>
            <w:r>
              <w:rPr>
                <w:rFonts w:cs="宋体" w:asciiTheme="minorEastAsia" w:hAnsiTheme="minorEastAsia" w:eastAsiaTheme="minorEastAsia"/>
                <w:color w:val="000000" w:themeColor="text1"/>
                <w:kern w:val="0"/>
                <w:szCs w:val="21"/>
                <w14:textFill>
                  <w14:solidFill>
                    <w14:schemeClr w14:val="tx1"/>
                  </w14:solidFill>
                </w14:textFill>
              </w:rPr>
              <w:t xml:space="preserve">  </w:t>
            </w:r>
            <w:permEnd w:id="42"/>
            <w:r>
              <w:rPr>
                <w:rFonts w:cs="宋体" w:asciiTheme="minorEastAsia" w:hAnsiTheme="minorEastAsia" w:eastAsiaTheme="minorEastAsia"/>
                <w:color w:val="000000" w:themeColor="text1"/>
                <w:kern w:val="0"/>
                <w:szCs w:val="21"/>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的</w:t>
            </w:r>
            <w:r>
              <w:rPr>
                <w:rFonts w:cs="宋体" w:asciiTheme="minorEastAsia" w:hAnsiTheme="minorEastAsia" w:eastAsiaTheme="minorEastAsia"/>
                <w:color w:val="000000" w:themeColor="text1"/>
                <w:kern w:val="0"/>
                <w:szCs w:val="21"/>
                <w14:textFill>
                  <w14:solidFill>
                    <w14:schemeClr w14:val="tx1"/>
                  </w14:solidFill>
                </w14:textFill>
              </w:rPr>
              <w:t>类似业绩</w:t>
            </w:r>
            <w:r>
              <w:rPr>
                <w:rFonts w:hint="eastAsia" w:cs="宋体" w:asciiTheme="minorEastAsia" w:hAnsiTheme="minorEastAsia" w:eastAsiaTheme="minorEastAsia"/>
                <w:color w:val="000000" w:themeColor="text1"/>
                <w:kern w:val="0"/>
                <w:szCs w:val="21"/>
                <w14:textFill>
                  <w14:solidFill>
                    <w14:schemeClr w14:val="tx1"/>
                  </w14:solidFill>
                </w14:textFill>
              </w:rPr>
              <w:t>，提供施工合同和竣工验收报告或完工</w:t>
            </w:r>
            <w:r>
              <w:rPr>
                <w:rFonts w:cs="宋体" w:asciiTheme="minorEastAsia" w:hAnsiTheme="minorEastAsia" w:eastAsiaTheme="minorEastAsia"/>
                <w:color w:val="000000" w:themeColor="text1"/>
                <w:kern w:val="0"/>
                <w:szCs w:val="21"/>
                <w14:textFill>
                  <w14:solidFill>
                    <w14:schemeClr w14:val="tx1"/>
                  </w14:solidFill>
                </w14:textFill>
              </w:rPr>
              <w:t>证明</w:t>
            </w:r>
            <w:r>
              <w:rPr>
                <w:rFonts w:hint="eastAsia" w:cs="宋体" w:asciiTheme="minorEastAsia" w:hAnsiTheme="minorEastAsia" w:eastAsiaTheme="minorEastAsia"/>
                <w:color w:val="000000" w:themeColor="text1"/>
                <w:kern w:val="0"/>
                <w:szCs w:val="21"/>
                <w14:textFill>
                  <w14:solidFill>
                    <w14:schemeClr w14:val="tx1"/>
                  </w14:solidFill>
                </w14:textFill>
              </w:rPr>
              <w:t>，满足条件的每提供一个业绩得2分，最高得4分。（以合同签订时间为准）</w:t>
            </w:r>
          </w:p>
          <w:p>
            <w:pPr>
              <w:spacing w:line="440" w:lineRule="exact"/>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近三年是指从</w:t>
            </w:r>
            <w:r>
              <w:rPr>
                <w:rFonts w:ascii="宋体" w:hAnsi="宋体" w:cs="宋体"/>
                <w:color w:val="000000" w:themeColor="text1"/>
                <w:szCs w:val="21"/>
                <w14:textFill>
                  <w14:solidFill>
                    <w14:schemeClr w14:val="tx1"/>
                  </w14:solidFill>
                </w14:textFill>
              </w:rPr>
              <w:t>投标截止时间往前追溯三年</w:t>
            </w:r>
            <w:r>
              <w:rPr>
                <w:rFonts w:hint="eastAsia" w:ascii="宋体" w:hAnsi="宋体" w:cs="宋体"/>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kern w:val="0"/>
                <w:szCs w:val="21"/>
                <w14:textFill>
                  <w14:solidFill>
                    <w14:schemeClr w14:val="tx1"/>
                  </w14:solidFill>
                </w14:textFill>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拟派项目负责人业绩（4分）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项目负责人近三年承担过</w:t>
            </w:r>
            <w:r>
              <w:rPr>
                <w:rFonts w:cs="宋体" w:asciiTheme="minorEastAsia" w:hAnsiTheme="minorEastAsia" w:eastAsiaTheme="minorEastAsia"/>
                <w:color w:val="000000" w:themeColor="text1"/>
                <w:kern w:val="0"/>
                <w:szCs w:val="21"/>
                <w14:textFill>
                  <w14:solidFill>
                    <w14:schemeClr w14:val="tx1"/>
                  </w14:solidFill>
                </w14:textFill>
              </w:rPr>
              <w:t>同类</w:t>
            </w:r>
            <w:r>
              <w:rPr>
                <w:rFonts w:hint="eastAsia" w:cs="宋体" w:asciiTheme="minorEastAsia" w:hAnsiTheme="minorEastAsia" w:eastAsiaTheme="minorEastAsia"/>
                <w:color w:val="000000" w:themeColor="text1"/>
                <w:kern w:val="0"/>
                <w:szCs w:val="21"/>
                <w14:textFill>
                  <w14:solidFill>
                    <w14:schemeClr w14:val="tx1"/>
                  </w14:solidFill>
                </w14:textFill>
              </w:rPr>
              <w:t>项目合同</w:t>
            </w:r>
            <w:r>
              <w:rPr>
                <w:rFonts w:cs="宋体" w:asciiTheme="minorEastAsia" w:hAnsiTheme="minorEastAsia" w:eastAsiaTheme="minorEastAsia"/>
                <w:color w:val="000000" w:themeColor="text1"/>
                <w:kern w:val="0"/>
                <w:szCs w:val="21"/>
                <w14:textFill>
                  <w14:solidFill>
                    <w14:schemeClr w14:val="tx1"/>
                  </w14:solidFill>
                </w14:textFill>
              </w:rPr>
              <w:t>额</w:t>
            </w:r>
            <w:r>
              <w:rPr>
                <w:rFonts w:hint="eastAsia" w:cs="宋体" w:asciiTheme="minorEastAsia" w:hAnsiTheme="minorEastAsia" w:eastAsiaTheme="minorEastAsia"/>
                <w:color w:val="000000" w:themeColor="text1"/>
                <w:kern w:val="0"/>
                <w:szCs w:val="21"/>
                <w14:textFill>
                  <w14:solidFill>
                    <w14:schemeClr w14:val="tx1"/>
                  </w14:solidFill>
                </w14:textFill>
              </w:rPr>
              <w:t>在</w:t>
            </w:r>
            <w:permStart w:id="43" w:edGrp="everyone"/>
            <w:r>
              <w:rPr>
                <w:rFonts w:cs="宋体" w:asciiTheme="minorEastAsia" w:hAnsiTheme="minorEastAsia" w:eastAsiaTheme="minorEastAsia"/>
                <w:color w:val="000000" w:themeColor="text1"/>
                <w:kern w:val="0"/>
                <w:szCs w:val="21"/>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600万元</w:t>
            </w:r>
            <w:r>
              <w:rPr>
                <w:rFonts w:cs="宋体" w:asciiTheme="minorEastAsia" w:hAnsiTheme="minorEastAsia" w:eastAsiaTheme="minorEastAsia"/>
                <w:color w:val="000000" w:themeColor="text1"/>
                <w:kern w:val="0"/>
                <w:szCs w:val="21"/>
                <w14:textFill>
                  <w14:solidFill>
                    <w14:schemeClr w14:val="tx1"/>
                  </w14:solidFill>
                </w14:textFill>
              </w:rPr>
              <w:t xml:space="preserve"> </w:t>
            </w:r>
            <w:permEnd w:id="43"/>
            <w:r>
              <w:rPr>
                <w:rFonts w:cs="宋体" w:asciiTheme="minorEastAsia" w:hAnsiTheme="minorEastAsia" w:eastAsiaTheme="minorEastAsia"/>
                <w:color w:val="000000" w:themeColor="text1"/>
                <w:kern w:val="0"/>
                <w:szCs w:val="21"/>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的</w:t>
            </w:r>
            <w:r>
              <w:rPr>
                <w:rFonts w:cs="宋体" w:asciiTheme="minorEastAsia" w:hAnsiTheme="minorEastAsia" w:eastAsiaTheme="minorEastAsia"/>
                <w:color w:val="000000" w:themeColor="text1"/>
                <w:kern w:val="0"/>
                <w:szCs w:val="21"/>
                <w14:textFill>
                  <w14:solidFill>
                    <w14:schemeClr w14:val="tx1"/>
                  </w14:solidFill>
                </w14:textFill>
              </w:rPr>
              <w:t>类似业绩</w:t>
            </w:r>
            <w:r>
              <w:rPr>
                <w:rFonts w:hint="eastAsia" w:cs="宋体" w:asciiTheme="minorEastAsia" w:hAnsiTheme="minorEastAsia" w:eastAsiaTheme="minorEastAsia"/>
                <w:color w:val="000000" w:themeColor="text1"/>
                <w:kern w:val="0"/>
                <w:szCs w:val="21"/>
                <w14:textFill>
                  <w14:solidFill>
                    <w14:schemeClr w14:val="tx1"/>
                  </w14:solidFill>
                </w14:textFill>
              </w:rPr>
              <w:t>，提供施工合同和竣工验收报告或完工</w:t>
            </w:r>
            <w:r>
              <w:rPr>
                <w:rFonts w:cs="宋体" w:asciiTheme="minorEastAsia" w:hAnsiTheme="minorEastAsia" w:eastAsiaTheme="minorEastAsia"/>
                <w:color w:val="000000" w:themeColor="text1"/>
                <w:kern w:val="0"/>
                <w:szCs w:val="21"/>
                <w14:textFill>
                  <w14:solidFill>
                    <w14:schemeClr w14:val="tx1"/>
                  </w14:solidFill>
                </w14:textFill>
              </w:rPr>
              <w:t>证明</w:t>
            </w:r>
            <w:r>
              <w:rPr>
                <w:rFonts w:hint="eastAsia" w:cs="宋体" w:asciiTheme="minorEastAsia" w:hAnsiTheme="minorEastAsia" w:eastAsiaTheme="minorEastAsia"/>
                <w:color w:val="000000" w:themeColor="text1"/>
                <w:kern w:val="0"/>
                <w:szCs w:val="21"/>
                <w14:textFill>
                  <w14:solidFill>
                    <w14:schemeClr w14:val="tx1"/>
                  </w14:solidFill>
                </w14:textFill>
              </w:rPr>
              <w:t>，满足条件的每提供一个业绩得2分，最高得4分。（以合同签订时间为准）</w:t>
            </w:r>
          </w:p>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近三年是指从</w:t>
            </w:r>
            <w:r>
              <w:rPr>
                <w:rFonts w:ascii="宋体" w:hAnsi="宋体" w:cs="宋体"/>
                <w:color w:val="000000" w:themeColor="text1"/>
                <w:szCs w:val="21"/>
                <w14:textFill>
                  <w14:solidFill>
                    <w14:schemeClr w14:val="tx1"/>
                  </w14:solidFill>
                </w14:textFill>
              </w:rPr>
              <w:t>投标截止时间往前追溯三年</w:t>
            </w:r>
            <w:r>
              <w:rPr>
                <w:rFonts w:hint="eastAsia" w:ascii="宋体" w:hAnsi="宋体" w:cs="宋体"/>
                <w:color w:val="000000" w:themeColor="text1"/>
                <w:szCs w:val="21"/>
                <w14:textFill>
                  <w14:solidFill>
                    <w14:schemeClr w14:val="tx1"/>
                  </w14:solidFill>
                </w14:textFill>
              </w:rPr>
              <w:t>，</w:t>
            </w:r>
          </w:p>
          <w:p>
            <w:pPr>
              <w:spacing w:line="440" w:lineRule="exact"/>
              <w:ind w:firstLine="105" w:firstLineChars="5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投标人须确保业绩真实有效，如提供虚假业绩，则取消其投标、中标资格。</w:t>
            </w:r>
            <w:r>
              <w:rPr>
                <w:rFonts w:hint="eastAsia" w:cs="宋体" w:asciiTheme="minorEastAsia" w:hAnsiTheme="minorEastAsia" w:eastAsiaTheme="minorEastAsia"/>
                <w:b/>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lang w:eastAsia="zh-CN"/>
                <w14:textFill>
                  <w14:solidFill>
                    <w14:schemeClr w14:val="tx1"/>
                  </w14:solidFill>
                </w14:textFill>
              </w:rPr>
              <w:t>1、拟派项目管理机构应配备专门的项目负责人、技术负责人等。其中施工项目部管理常驻人员不得少于7人，主要包括：项目负责人1人</w:t>
            </w:r>
            <w:r>
              <w:rPr>
                <w:rFonts w:hint="eastAsia" w:ascii="宋体" w:hAnsi="宋体" w:cs="宋体"/>
                <w:color w:val="000000" w:themeColor="text1"/>
                <w:kern w:val="2"/>
                <w:sz w:val="21"/>
                <w:szCs w:val="21"/>
                <w:lang w:eastAsia="zh-CN"/>
                <w14:textFill>
                  <w14:solidFill>
                    <w14:schemeClr w14:val="tx1"/>
                  </w14:solidFill>
                </w14:textFill>
              </w:rPr>
              <w:t>具备</w:t>
            </w:r>
            <w:permStart w:id="44" w:edGrp="everyone"/>
            <w:r>
              <w:rPr>
                <w:rFonts w:hint="eastAsia" w:ascii="宋体" w:hAnsi="宋体" w:cs="宋体"/>
                <w:color w:val="000000" w:themeColor="text1"/>
                <w:szCs w:val="21"/>
                <w:lang w:eastAsia="zh-CN"/>
                <w14:textFill>
                  <w14:solidFill>
                    <w14:schemeClr w14:val="tx1"/>
                  </w14:solidFill>
                </w14:textFill>
              </w:rPr>
              <w:t>建筑专业二级及以上注册</w:t>
            </w:r>
            <w:r>
              <w:rPr>
                <w:rFonts w:ascii="宋体" w:hAnsi="宋体" w:cs="宋体"/>
                <w:color w:val="000000" w:themeColor="text1"/>
                <w:szCs w:val="21"/>
                <w:lang w:eastAsia="zh-CN"/>
                <w14:textFill>
                  <w14:solidFill>
                    <w14:schemeClr w14:val="tx1"/>
                  </w14:solidFill>
                </w14:textFill>
              </w:rPr>
              <w:t>建造师证书</w:t>
            </w:r>
            <w:permEnd w:id="44"/>
            <w:r>
              <w:rPr>
                <w:rFonts w:hint="eastAsia" w:ascii="宋体" w:hAnsi="宋体" w:cs="宋体"/>
                <w:color w:val="000000" w:themeColor="text1"/>
                <w:szCs w:val="21"/>
                <w:lang w:eastAsia="zh-CN"/>
                <w14:textFill>
                  <w14:solidFill>
                    <w14:schemeClr w14:val="tx1"/>
                  </w14:solidFill>
                </w14:textFill>
              </w:rPr>
              <w:t>且具有《安全生产考核合格证书》（B证）</w:t>
            </w:r>
            <w:r>
              <w:rPr>
                <w:rFonts w:hint="eastAsia" w:cs="宋体" w:asciiTheme="minorEastAsia" w:hAnsiTheme="minorEastAsia" w:eastAsiaTheme="minorEastAsia"/>
                <w:color w:val="000000" w:themeColor="text1"/>
                <w:sz w:val="21"/>
                <w:szCs w:val="21"/>
                <w:lang w:eastAsia="zh-CN"/>
                <w14:textFill>
                  <w14:solidFill>
                    <w14:schemeClr w14:val="tx1"/>
                  </w14:solidFill>
                </w14:textFill>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2.2.2</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cs="宋体" w:asciiTheme="minorEastAsia" w:hAnsiTheme="minorEastAsia" w:eastAsiaTheme="minorEastAsia"/>
                <w:color w:val="000000" w:themeColor="text1"/>
                <w:kern w:val="0"/>
                <w:szCs w:val="21"/>
                <w14:textFill>
                  <w14:solidFill>
                    <w14:schemeClr w14:val="tx1"/>
                  </w14:solidFill>
                </w14:textFill>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施工组织总体设想、方案针对性是否符合本工程特点</w:t>
            </w:r>
            <w:r>
              <w:rPr>
                <w:rFonts w:cs="宋体" w:asciiTheme="minorEastAsia" w:hAnsiTheme="minorEastAsia" w:eastAsiaTheme="minorEastAsia"/>
                <w:color w:val="000000" w:themeColor="text1"/>
                <w:kern w:val="0"/>
                <w:szCs w:val="21"/>
                <w14:textFill>
                  <w14:solidFill>
                    <w14:schemeClr w14:val="tx1"/>
                  </w14:solidFill>
                </w14:textFill>
              </w:rPr>
              <w:t>。</w:t>
            </w:r>
          </w:p>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1、施工方法、施工措施合理性(2分)</w:t>
            </w:r>
          </w:p>
          <w:p>
            <w:pPr>
              <w:spacing w:line="4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劳动力、机械设备和材料投入计划</w:t>
            </w:r>
            <w:r>
              <w:rPr>
                <w:rFonts w:cs="宋体" w:asciiTheme="minorEastAsia" w:hAnsiTheme="minorEastAsia" w:eastAsiaTheme="minorEastAsia"/>
                <w:color w:val="000000" w:themeColor="text1"/>
                <w:kern w:val="0"/>
                <w:szCs w:val="21"/>
                <w14:textFill>
                  <w14:solidFill>
                    <w14:schemeClr w14:val="tx1"/>
                  </w14:solidFill>
                </w14:textFill>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2.2.3</w:t>
            </w:r>
          </w:p>
        </w:tc>
        <w:tc>
          <w:tcPr>
            <w:tcW w:w="732"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投标报价计算</w:t>
            </w:r>
          </w:p>
        </w:tc>
        <w:tc>
          <w:tcPr>
            <w:tcW w:w="4765" w:type="dxa"/>
            <w:tcBorders>
              <w:top w:val="single" w:color="auto" w:sz="4" w:space="0"/>
              <w:left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1、算术平均值（A）：A=所有有效投标文件的评标价算术平均值（评标价是指经澄清、补正和修正算术计算错误的投标报价，有效投标文件是指未被评标小组判定为无效标的投标）</w:t>
            </w:r>
          </w:p>
          <w:p>
            <w:pPr>
              <w:pStyle w:val="103"/>
              <w:spacing w:line="440" w:lineRule="exact"/>
              <w:ind w:left="360" w:firstLine="0" w:firstLineChars="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评标基准价=A×K，K值取值</w:t>
            </w:r>
            <w:permStart w:id="45" w:edGrp="everyone"/>
            <w:r>
              <w:rPr>
                <w:rFonts w:hint="eastAsia" w:cs="宋体" w:asciiTheme="minorEastAsia" w:hAnsiTheme="minorEastAsia" w:eastAsiaTheme="minorEastAsia"/>
                <w:color w:val="000000" w:themeColor="text1"/>
                <w:kern w:val="0"/>
                <w:szCs w:val="21"/>
                <w14:textFill>
                  <w14:solidFill>
                    <w14:schemeClr w14:val="tx1"/>
                  </w14:solidFill>
                </w14:textFill>
              </w:rPr>
              <w:t>98%</w:t>
            </w:r>
          </w:p>
          <w:permEnd w:id="45"/>
          <w:p>
            <w:pPr>
              <w:spacing w:line="4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投标报价等于评标基准价的得满分，投标报价相对评标基准价每低1%扣</w:t>
            </w:r>
            <w:r>
              <w:rPr>
                <w:rFonts w:cs="宋体" w:asciiTheme="minorEastAsia" w:hAnsiTheme="minorEastAsia" w:eastAsiaTheme="minorEastAsia"/>
                <w:color w:val="000000" w:themeColor="text1"/>
                <w:szCs w:val="21"/>
                <w14:textFill>
                  <w14:solidFill>
                    <w14:schemeClr w14:val="tx1"/>
                  </w14:solidFill>
                </w14:textFill>
              </w:rPr>
              <w:t>1</w:t>
            </w:r>
            <w:r>
              <w:rPr>
                <w:rFonts w:hint="eastAsia" w:cs="宋体" w:asciiTheme="minorEastAsia" w:hAnsiTheme="minorEastAsia" w:eastAsiaTheme="minorEastAsia"/>
                <w:color w:val="000000" w:themeColor="text1"/>
                <w:szCs w:val="21"/>
                <w14:textFill>
                  <w14:solidFill>
                    <w14:schemeClr w14:val="tx1"/>
                  </w14:solidFill>
                </w14:textFill>
              </w:rPr>
              <w:t>分，每高1%扣</w:t>
            </w:r>
            <w:r>
              <w:rPr>
                <w:rFonts w:cs="宋体" w:asciiTheme="minorEastAsia" w:hAnsiTheme="minorEastAsia" w:eastAsiaTheme="minorEastAsia"/>
                <w:color w:val="000000" w:themeColor="text1"/>
                <w:szCs w:val="21"/>
                <w14:textFill>
                  <w14:solidFill>
                    <w14:schemeClr w14:val="tx1"/>
                  </w14:solidFill>
                </w14:textFill>
              </w:rPr>
              <w:t>1</w:t>
            </w:r>
            <w:r>
              <w:rPr>
                <w:rFonts w:hint="eastAsia" w:cs="宋体" w:asciiTheme="minorEastAsia" w:hAnsiTheme="minorEastAsia" w:eastAsiaTheme="minorEastAsia"/>
                <w:color w:val="000000" w:themeColor="text1"/>
                <w:szCs w:val="21"/>
                <w14:textFill>
                  <w14:solidFill>
                    <w14:schemeClr w14:val="tx1"/>
                  </w14:solidFill>
                </w14:textFill>
              </w:rPr>
              <w:t>.5分；偏离不足1%的，按照插入法计算得分。</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pPr>
              <w:pStyle w:val="117"/>
              <w:ind w:left="1155" w:hanging="1155" w:hangingChars="55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、偏差率</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（投标报价- 评标</w:t>
            </w:r>
            <w:r>
              <w:rPr>
                <w:rFonts w:asciiTheme="minorEastAsia" w:hAnsiTheme="minorEastAsia" w:eastAsiaTheme="minorEastAsia"/>
                <w:color w:val="000000" w:themeColor="text1"/>
                <w:sz w:val="21"/>
                <w:szCs w:val="21"/>
                <w14:textFill>
                  <w14:solidFill>
                    <w14:schemeClr w14:val="tx1"/>
                  </w14:solidFill>
                </w14:textFill>
              </w:rPr>
              <w:t>基准价</w:t>
            </w:r>
            <w:r>
              <w:rPr>
                <w:rFonts w:hint="eastAsia" w:asciiTheme="minorEastAsia" w:hAnsiTheme="minorEastAsia" w:eastAsiaTheme="minorEastAsia"/>
                <w:color w:val="000000" w:themeColor="text1"/>
                <w:sz w:val="21"/>
                <w:szCs w:val="21"/>
                <w14:textFill>
                  <w14:solidFill>
                    <w14:schemeClr w14:val="tx1"/>
                  </w14:solidFill>
                </w14:textFill>
              </w:rPr>
              <w:t>）/评标</w:t>
            </w:r>
            <w:r>
              <w:rPr>
                <w:rFonts w:asciiTheme="minorEastAsia" w:hAnsiTheme="minorEastAsia" w:eastAsiaTheme="minorEastAsia"/>
                <w:color w:val="000000" w:themeColor="text1"/>
                <w:sz w:val="21"/>
                <w:szCs w:val="21"/>
                <w14:textFill>
                  <w14:solidFill>
                    <w14:schemeClr w14:val="tx1"/>
                  </w14:solidFill>
                </w14:textFill>
              </w:rPr>
              <w:t>基准价</w:t>
            </w: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100%</w:t>
            </w:r>
          </w:p>
          <w:p>
            <w:pPr>
              <w:pStyle w:val="117"/>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themeColor="text1"/>
          <w:szCs w:val="21"/>
          <w14:textFill>
            <w14:solidFill>
              <w14:schemeClr w14:val="tx1"/>
            </w14:solidFill>
          </w14:textFill>
        </w:rPr>
      </w:pPr>
      <w:bookmarkStart w:id="93" w:name="_Toc477628971"/>
      <w:bookmarkStart w:id="94" w:name="_Toc477685946"/>
      <w:bookmarkStart w:id="95" w:name="_Toc477686030"/>
      <w:bookmarkStart w:id="96" w:name="_Toc31191"/>
      <w:bookmarkStart w:id="97" w:name="_Toc477685862"/>
      <w:r>
        <w:rPr>
          <w:rFonts w:hint="eastAsia" w:ascii="宋体" w:hAnsi="宋体" w:cs="宋体"/>
          <w:b/>
          <w:color w:val="000000" w:themeColor="text1"/>
          <w:szCs w:val="2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)各潜在</w:t>
      </w:r>
      <w:r>
        <w:rPr>
          <w:rFonts w:ascii="宋体" w:hAnsi="宋体" w:cs="宋体"/>
          <w:b/>
          <w:color w:val="000000" w:themeColor="text1"/>
          <w:szCs w:val="21"/>
          <w14:textFill>
            <w14:solidFill>
              <w14:schemeClr w14:val="tx1"/>
            </w14:solidFill>
          </w14:textFill>
        </w:rPr>
        <w:t>投标人应认真研读招标文件</w:t>
      </w:r>
      <w:r>
        <w:rPr>
          <w:rFonts w:hint="eastAsia" w:ascii="宋体" w:hAnsi="宋体" w:cs="宋体"/>
          <w:b/>
          <w:color w:val="000000" w:themeColor="text1"/>
          <w:szCs w:val="21"/>
          <w14:textFill>
            <w14:solidFill>
              <w14:schemeClr w14:val="tx1"/>
            </w14:solidFill>
          </w14:textFill>
        </w:rPr>
        <w:t>及</w:t>
      </w:r>
      <w:r>
        <w:rPr>
          <w:rFonts w:ascii="宋体" w:hAnsi="宋体" w:cs="宋体"/>
          <w:b/>
          <w:color w:val="000000" w:themeColor="text1"/>
          <w:szCs w:val="21"/>
          <w14:textFill>
            <w14:solidFill>
              <w14:schemeClr w14:val="tx1"/>
            </w14:solidFill>
          </w14:textFill>
        </w:rPr>
        <w:t>附件内容，</w:t>
      </w:r>
      <w:r>
        <w:rPr>
          <w:rFonts w:hint="eastAsia" w:ascii="宋体" w:hAnsi="宋体" w:cs="宋体"/>
          <w:b/>
          <w:color w:val="000000" w:themeColor="text1"/>
          <w:szCs w:val="21"/>
          <w14:textFill>
            <w14:solidFill>
              <w14:schemeClr w14:val="tx1"/>
            </w14:solidFill>
          </w14:textFill>
        </w:rPr>
        <w:t>并踏勘现场</w:t>
      </w:r>
      <w:r>
        <w:rPr>
          <w:rFonts w:ascii="宋体" w:hAnsi="宋体" w:cs="宋体"/>
          <w:b/>
          <w:color w:val="000000" w:themeColor="text1"/>
          <w:szCs w:val="21"/>
          <w14:textFill>
            <w14:solidFill>
              <w14:schemeClr w14:val="tx1"/>
            </w14:solidFill>
          </w14:textFill>
        </w:rPr>
        <w:t>，根据自身</w:t>
      </w:r>
      <w:r>
        <w:rPr>
          <w:rFonts w:hint="eastAsia" w:ascii="宋体" w:hAnsi="宋体" w:cs="宋体"/>
          <w:b/>
          <w:color w:val="000000" w:themeColor="text1"/>
          <w:szCs w:val="21"/>
          <w14:textFill>
            <w14:solidFill>
              <w14:schemeClr w14:val="tx1"/>
            </w14:solidFill>
          </w14:textFill>
        </w:rPr>
        <w:t>的</w:t>
      </w:r>
      <w:r>
        <w:rPr>
          <w:rFonts w:ascii="宋体" w:hAnsi="宋体" w:cs="宋体"/>
          <w:b/>
          <w:color w:val="000000" w:themeColor="text1"/>
          <w:szCs w:val="21"/>
          <w14:textFill>
            <w14:solidFill>
              <w14:schemeClr w14:val="tx1"/>
            </w14:solidFill>
          </w14:textFill>
        </w:rPr>
        <w:t>资源优势</w:t>
      </w:r>
      <w:r>
        <w:rPr>
          <w:rFonts w:hint="eastAsia" w:ascii="宋体" w:hAnsi="宋体" w:cs="宋体"/>
          <w:b/>
          <w:color w:val="000000" w:themeColor="text1"/>
          <w:szCs w:val="21"/>
          <w14:textFill>
            <w14:solidFill>
              <w14:schemeClr w14:val="tx1"/>
            </w14:solidFill>
          </w14:textFill>
        </w:rPr>
        <w:t>及</w:t>
      </w:r>
      <w:r>
        <w:rPr>
          <w:rFonts w:ascii="宋体" w:hAnsi="宋体" w:cs="宋体"/>
          <w:b/>
          <w:color w:val="000000" w:themeColor="text1"/>
          <w:szCs w:val="21"/>
          <w14:textFill>
            <w14:solidFill>
              <w14:schemeClr w14:val="tx1"/>
            </w14:solidFill>
          </w14:textFill>
        </w:rPr>
        <w:t>实力，填报</w:t>
      </w:r>
      <w:r>
        <w:rPr>
          <w:rFonts w:hint="eastAsia" w:ascii="宋体" w:hAnsi="宋体" w:cs="宋体"/>
          <w:b/>
          <w:color w:val="000000" w:themeColor="text1"/>
          <w:szCs w:val="21"/>
          <w14:textFill>
            <w14:solidFill>
              <w14:schemeClr w14:val="tx1"/>
            </w14:solidFill>
          </w14:textFill>
        </w:rPr>
        <w:t>一个</w:t>
      </w:r>
      <w:r>
        <w:rPr>
          <w:rFonts w:ascii="宋体" w:hAnsi="宋体" w:cs="宋体"/>
          <w:b/>
          <w:color w:val="000000" w:themeColor="text1"/>
          <w:szCs w:val="21"/>
          <w14:textFill>
            <w14:solidFill>
              <w14:schemeClr w14:val="tx1"/>
            </w14:solidFill>
          </w14:textFill>
        </w:rPr>
        <w:t>合理</w:t>
      </w:r>
      <w:r>
        <w:rPr>
          <w:rFonts w:hint="eastAsia" w:ascii="宋体" w:hAnsi="宋体" w:cs="宋体"/>
          <w:b/>
          <w:color w:val="000000" w:themeColor="text1"/>
          <w:szCs w:val="21"/>
          <w14:textFill>
            <w14:solidFill>
              <w14:schemeClr w14:val="tx1"/>
            </w14:solidFill>
          </w14:textFill>
        </w:rPr>
        <w:t>的</w:t>
      </w:r>
      <w:r>
        <w:rPr>
          <w:rFonts w:ascii="宋体" w:hAnsi="宋体" w:cs="宋体"/>
          <w:b/>
          <w:color w:val="000000" w:themeColor="text1"/>
          <w:szCs w:val="21"/>
          <w14:textFill>
            <w14:solidFill>
              <w14:schemeClr w14:val="tx1"/>
            </w14:solidFill>
          </w14:textFill>
        </w:rPr>
        <w:t>投标报价</w:t>
      </w: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开标</w:t>
      </w:r>
      <w:r>
        <w:rPr>
          <w:rFonts w:hint="eastAsia" w:ascii="宋体" w:hAnsi="宋体" w:cs="宋体"/>
          <w:b/>
          <w:color w:val="000000" w:themeColor="text1"/>
          <w:szCs w:val="21"/>
          <w14:textFill>
            <w14:solidFill>
              <w14:schemeClr w14:val="tx1"/>
            </w14:solidFill>
          </w14:textFill>
        </w:rPr>
        <w:t>后</w:t>
      </w:r>
      <w:r>
        <w:rPr>
          <w:rFonts w:ascii="宋体" w:hAnsi="宋体" w:cs="宋体"/>
          <w:b/>
          <w:color w:val="000000" w:themeColor="text1"/>
          <w:szCs w:val="21"/>
          <w14:textFill>
            <w14:solidFill>
              <w14:schemeClr w14:val="tx1"/>
            </w14:solidFill>
          </w14:textFill>
        </w:rPr>
        <w:t>，评标小组</w:t>
      </w:r>
      <w:r>
        <w:rPr>
          <w:rFonts w:hint="eastAsia" w:ascii="宋体" w:hAnsi="宋体" w:cs="宋体"/>
          <w:b/>
          <w:color w:val="000000" w:themeColor="text1"/>
          <w:szCs w:val="21"/>
          <w14:textFill>
            <w14:solidFill>
              <w14:schemeClr w14:val="tx1"/>
            </w14:solidFill>
          </w14:textFill>
        </w:rPr>
        <w:t>将</w:t>
      </w:r>
      <w:r>
        <w:rPr>
          <w:rFonts w:ascii="宋体" w:hAnsi="宋体" w:cs="宋体"/>
          <w:b/>
          <w:color w:val="000000" w:themeColor="text1"/>
          <w:szCs w:val="21"/>
          <w14:textFill>
            <w14:solidFill>
              <w14:schemeClr w14:val="tx1"/>
            </w14:solidFill>
          </w14:textFill>
        </w:rPr>
        <w:t>根据各投标人的</w:t>
      </w:r>
      <w:r>
        <w:rPr>
          <w:rFonts w:hint="eastAsia" w:ascii="宋体" w:hAnsi="宋体" w:cs="宋体"/>
          <w:b/>
          <w:color w:val="000000" w:themeColor="text1"/>
          <w:szCs w:val="21"/>
          <w14:textFill>
            <w14:solidFill>
              <w14:schemeClr w14:val="tx1"/>
            </w14:solidFill>
          </w14:textFill>
        </w:rPr>
        <w:t>投标</w:t>
      </w:r>
      <w:r>
        <w:rPr>
          <w:rFonts w:ascii="宋体" w:hAnsi="宋体" w:cs="宋体"/>
          <w:b/>
          <w:color w:val="000000" w:themeColor="text1"/>
          <w:szCs w:val="21"/>
          <w14:textFill>
            <w14:solidFill>
              <w14:schemeClr w14:val="tx1"/>
            </w14:solidFill>
          </w14:textFill>
        </w:rPr>
        <w:t>报价</w:t>
      </w:r>
      <w:r>
        <w:rPr>
          <w:rFonts w:hint="eastAsia" w:ascii="宋体" w:hAnsi="宋体" w:cs="宋体"/>
          <w:b/>
          <w:color w:val="000000" w:themeColor="text1"/>
          <w:szCs w:val="21"/>
          <w14:textFill>
            <w14:solidFill>
              <w14:schemeClr w14:val="tx1"/>
            </w14:solidFill>
          </w14:textFill>
        </w:rPr>
        <w:t>的</w:t>
      </w:r>
      <w:r>
        <w:rPr>
          <w:rFonts w:ascii="宋体" w:hAnsi="宋体" w:cs="宋体"/>
          <w:b/>
          <w:color w:val="000000" w:themeColor="text1"/>
          <w:szCs w:val="21"/>
          <w14:textFill>
            <w14:solidFill>
              <w14:schemeClr w14:val="tx1"/>
            </w14:solidFill>
          </w14:textFill>
        </w:rPr>
        <w:t>离散程度，</w:t>
      </w:r>
      <w:r>
        <w:rPr>
          <w:rFonts w:hint="eastAsia" w:ascii="宋体" w:hAnsi="宋体" w:cs="宋体"/>
          <w:b/>
          <w:color w:val="000000" w:themeColor="text1"/>
          <w:szCs w:val="21"/>
          <w14:textFill>
            <w14:solidFill>
              <w14:schemeClr w14:val="tx1"/>
            </w14:solidFill>
          </w14:textFill>
        </w:rPr>
        <w:t>现场决定</w:t>
      </w:r>
      <w:r>
        <w:rPr>
          <w:rFonts w:ascii="宋体" w:hAnsi="宋体" w:cs="宋体"/>
          <w:b/>
          <w:color w:val="000000" w:themeColor="text1"/>
          <w:szCs w:val="21"/>
          <w14:textFill>
            <w14:solidFill>
              <w14:schemeClr w14:val="tx1"/>
            </w14:solidFill>
          </w14:textFill>
        </w:rPr>
        <w:t>是否进行二次投标报价。</w:t>
      </w:r>
    </w:p>
    <w:p>
      <w:pPr>
        <w:spacing w:line="312" w:lineRule="auto"/>
        <w:ind w:left="199" w:leftChars="95"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14:textFill>
            <w14:solidFill>
              <w14:schemeClr w14:val="tx1"/>
            </w14:solidFill>
          </w14:textFill>
        </w:rPr>
        <w:t xml:space="preserve">      </w:t>
      </w:r>
    </w:p>
    <w:p>
      <w:pPr>
        <w:spacing w:line="312" w:lineRule="auto"/>
        <w:ind w:left="199" w:leftChars="95"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2.3投标文件的澄清和补正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r>
        <w:rPr>
          <w:rFonts w:ascii="宋体" w:hAnsi="宋体" w:cs="宋体"/>
          <w:color w:val="000000" w:themeColor="text1"/>
          <w:szCs w:val="21"/>
          <w14:textFill>
            <w14:solidFill>
              <w14:schemeClr w14:val="tx1"/>
            </w14:solidFill>
          </w14:textFill>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r>
        <w:rPr>
          <w:rFonts w:ascii="宋体" w:hAnsi="宋体" w:cs="宋体"/>
          <w:color w:val="000000" w:themeColor="text1"/>
          <w:szCs w:val="21"/>
          <w14:textFill>
            <w14:solidFill>
              <w14:schemeClr w14:val="tx1"/>
            </w14:solidFill>
          </w14:textFill>
        </w:rPr>
        <w:t>.2 澄清、说明和补正不得改变投标文件的实质性内容（算术性错误修正的除外）</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r>
        <w:rPr>
          <w:rFonts w:ascii="宋体" w:hAnsi="宋体" w:cs="宋体"/>
          <w:color w:val="000000" w:themeColor="text1"/>
          <w:szCs w:val="21"/>
          <w14:textFill>
            <w14:solidFill>
              <w14:schemeClr w14:val="tx1"/>
            </w14:solidFill>
          </w14:textFill>
        </w:rPr>
        <w:t>.3 评标小组对投标人提交的澄清、说明或补正有疑问的，可以要求投标人进一步澄清</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说明或补正，直至满足评标小组的要求。</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bookmarkStart w:id="98" w:name="_Toc477686031"/>
      <w:bookmarkStart w:id="99" w:name="_Toc477685947"/>
      <w:bookmarkStart w:id="100" w:name="_Toc477685863"/>
      <w:r>
        <w:rPr>
          <w:rFonts w:hint="eastAsia" w:ascii="宋体" w:hAnsi="宋体" w:cs="宋体"/>
          <w:color w:val="000000" w:themeColor="text1"/>
          <w:szCs w:val="21"/>
          <w14:textFill>
            <w14:solidFill>
              <w14:schemeClr w14:val="tx1"/>
            </w14:solidFill>
          </w14:textFill>
        </w:rPr>
        <w:t>2.4.1</w:t>
      </w:r>
      <w:r>
        <w:rPr>
          <w:rFonts w:ascii="宋体" w:hAnsi="宋体" w:cs="宋体"/>
          <w:color w:val="000000" w:themeColor="text1"/>
          <w:szCs w:val="21"/>
          <w14:textFill>
            <w14:solidFill>
              <w14:schemeClr w14:val="tx1"/>
            </w14:solidFill>
          </w14:textFill>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2.5其它</w:t>
      </w:r>
      <w:bookmarkEnd w:id="98"/>
      <w:bookmarkEnd w:id="99"/>
      <w:bookmarkEnd w:id="100"/>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2.5.1投标人提供的与投标有关的各类证书、证明、文件、资料等的真实性、合法性由投标人负全责。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ind w:left="199" w:leftChars="95" w:firstLine="491" w:firstLineChars="234"/>
        <w:rPr>
          <w:rFonts w:ascii="宋体" w:hAnsi="宋体" w:cs="宋体"/>
          <w:color w:val="000000" w:themeColor="text1"/>
          <w:szCs w:val="21"/>
          <w14:textFill>
            <w14:solidFill>
              <w14:schemeClr w14:val="tx1"/>
            </w14:solidFill>
          </w14:textFill>
        </w:rPr>
      </w:pPr>
    </w:p>
    <w:p>
      <w:pPr>
        <w:spacing w:line="312" w:lineRule="auto"/>
        <w:rPr>
          <w:rFonts w:ascii="宋体" w:hAnsi="宋体" w:cs="宋体"/>
          <w:color w:val="000000" w:themeColor="text1"/>
          <w:szCs w:val="21"/>
          <w14:textFill>
            <w14:solidFill>
              <w14:schemeClr w14:val="tx1"/>
            </w14:solidFill>
          </w14:textFill>
        </w:rPr>
      </w:pPr>
    </w:p>
    <w:bookmarkEnd w:id="90"/>
    <w:p>
      <w:pPr>
        <w:pStyle w:val="2"/>
        <w:rPr>
          <w:rFonts w:ascii="黑体" w:hAnsi="黑体" w:eastAsia="黑体"/>
          <w:color w:val="000000" w:themeColor="text1"/>
          <w:sz w:val="32"/>
          <w:szCs w:val="32"/>
          <w14:textFill>
            <w14:solidFill>
              <w14:schemeClr w14:val="tx1"/>
            </w14:solidFill>
          </w14:textFill>
        </w:rPr>
      </w:pPr>
      <w:bookmarkStart w:id="101" w:name="_Toc477686037"/>
      <w:bookmarkStart w:id="102" w:name="_Toc269475987"/>
      <w:bookmarkStart w:id="103" w:name="_Toc477685869"/>
      <w:bookmarkStart w:id="104" w:name="_Toc477685953"/>
      <w:bookmarkStart w:id="105" w:name="_Toc532903924"/>
      <w:r>
        <w:rPr>
          <w:rFonts w:hint="eastAsia" w:ascii="黑体" w:hAnsi="黑体" w:eastAsia="黑体"/>
          <w:b w:val="0"/>
          <w:color w:val="000000" w:themeColor="text1"/>
          <w:sz w:val="32"/>
          <w:szCs w:val="32"/>
          <w14:textFill>
            <w14:solidFill>
              <w14:schemeClr w14:val="tx1"/>
            </w14:solidFill>
          </w14:textFill>
        </w:rPr>
        <w:t xml:space="preserve">第三章  </w:t>
      </w:r>
      <w:bookmarkEnd w:id="101"/>
      <w:bookmarkEnd w:id="102"/>
      <w:bookmarkEnd w:id="103"/>
      <w:bookmarkEnd w:id="104"/>
      <w:r>
        <w:rPr>
          <w:rFonts w:hint="eastAsia" w:ascii="黑体" w:hAnsi="黑体" w:eastAsia="黑体"/>
          <w:color w:val="000000" w:themeColor="text1"/>
          <w:sz w:val="32"/>
          <w:szCs w:val="32"/>
          <w14:textFill>
            <w14:solidFill>
              <w14:schemeClr w14:val="tx1"/>
            </w14:solidFill>
          </w14:textFill>
        </w:rPr>
        <w:t>合同条款及格式</w:t>
      </w:r>
      <w:bookmarkEnd w:id="105"/>
    </w:p>
    <w:p>
      <w:pPr>
        <w:spacing w:line="360" w:lineRule="auto"/>
        <w:rPr>
          <w:rFonts w:asciiTheme="majorEastAsia" w:hAnsiTheme="majorEastAsia" w:eastAsiaTheme="majorEastAsia"/>
          <w:b/>
          <w:color w:val="FF0000"/>
          <w:sz w:val="24"/>
          <w:lang w:bidi="he-IL"/>
        </w:rPr>
      </w:pPr>
      <w:bookmarkStart w:id="147" w:name="_GoBack"/>
      <w:bookmarkEnd w:id="147"/>
      <w:permStart w:id="46" w:edGrp="everyone"/>
      <w:r>
        <w:rPr>
          <w:rFonts w:hint="eastAsia" w:asciiTheme="majorEastAsia" w:hAnsiTheme="majorEastAsia" w:eastAsiaTheme="majorEastAsia"/>
          <w:b/>
          <w:color w:val="000000" w:themeColor="text1"/>
          <w:sz w:val="24"/>
          <w:lang w:bidi="he-IL"/>
          <w14:textFill>
            <w14:solidFill>
              <w14:schemeClr w14:val="tx1"/>
            </w14:solidFill>
          </w14:textFill>
        </w:rPr>
        <w:t>付款方式为：</w:t>
      </w:r>
    </w:p>
    <w:p>
      <w:pPr>
        <w:spacing w:line="360" w:lineRule="auto"/>
        <w:rPr>
          <w:rFonts w:asciiTheme="majorEastAsia" w:hAnsiTheme="majorEastAsia" w:eastAsiaTheme="majorEastAsia"/>
          <w:b/>
          <w:color w:val="000000" w:themeColor="text1"/>
          <w:sz w:val="24"/>
          <w:lang w:bidi="he-IL"/>
          <w14:textFill>
            <w14:solidFill>
              <w14:schemeClr w14:val="tx1"/>
            </w14:solidFill>
          </w14:textFill>
        </w:rPr>
      </w:pPr>
      <w:r>
        <w:rPr>
          <w:rFonts w:hint="eastAsia" w:cs="华文仿宋" w:asciiTheme="majorEastAsia" w:hAnsiTheme="majorEastAsia" w:eastAsiaTheme="majorEastAsia"/>
          <w:b/>
          <w:color w:val="000000" w:themeColor="text1"/>
          <w:kern w:val="0"/>
          <w:sz w:val="24"/>
          <w:lang w:bidi="ar"/>
          <w14:textFill>
            <w14:solidFill>
              <w14:schemeClr w14:val="tx1"/>
            </w14:solidFill>
          </w14:textFill>
        </w:rPr>
        <w:t>承包人每月在进度款支付证书或临时进度款支付证书签发后支付当期进度款的【</w:t>
      </w:r>
      <w:r>
        <w:rPr>
          <w:rFonts w:hint="eastAsia" w:cs="华文仿宋" w:asciiTheme="majorEastAsia" w:hAnsiTheme="majorEastAsia" w:eastAsiaTheme="majorEastAsia"/>
          <w:b/>
          <w:color w:val="FF0000"/>
          <w:kern w:val="0"/>
          <w:sz w:val="24"/>
          <w:lang w:bidi="ar"/>
        </w:rPr>
        <w:t>75</w:t>
      </w:r>
      <w:r>
        <w:rPr>
          <w:rFonts w:hint="eastAsia" w:cs="华文仿宋" w:asciiTheme="majorEastAsia" w:hAnsiTheme="majorEastAsia" w:eastAsiaTheme="majorEastAsia"/>
          <w:b/>
          <w:color w:val="000000" w:themeColor="text1"/>
          <w:kern w:val="0"/>
          <w:sz w:val="24"/>
          <w:lang w:bidi="ar"/>
          <w14:textFill>
            <w14:solidFill>
              <w14:schemeClr w14:val="tx1"/>
            </w14:solidFill>
          </w14:textFill>
        </w:rPr>
        <w:t>】</w:t>
      </w:r>
      <w:r>
        <w:rPr>
          <w:rFonts w:hint="eastAsia" w:cs="华文仿宋" w:asciiTheme="majorEastAsia" w:hAnsiTheme="majorEastAsia" w:eastAsiaTheme="majorEastAsia"/>
          <w:b/>
          <w:color w:val="FF0000"/>
          <w:kern w:val="0"/>
          <w:sz w:val="24"/>
          <w:lang w:bidi="ar"/>
        </w:rPr>
        <w:t>%</w:t>
      </w:r>
      <w:r>
        <w:rPr>
          <w:rFonts w:hint="eastAsia" w:cs="华文仿宋" w:asciiTheme="majorEastAsia" w:hAnsiTheme="majorEastAsia" w:eastAsiaTheme="majorEastAsia"/>
          <w:b/>
          <w:color w:val="000000" w:themeColor="text1"/>
          <w:kern w:val="0"/>
          <w:sz w:val="24"/>
          <w:lang w:bidi="ar"/>
          <w14:textFill>
            <w14:solidFill>
              <w14:schemeClr w14:val="tx1"/>
            </w14:solidFill>
          </w14:textFill>
        </w:rPr>
        <w:t>或参照且不高于发包人对承包人的付款比例；工程完工经承包人验收合格支付至初步结算价的【</w:t>
      </w:r>
      <w:r>
        <w:rPr>
          <w:rFonts w:hint="eastAsia" w:cs="华文仿宋" w:asciiTheme="majorEastAsia" w:hAnsiTheme="majorEastAsia" w:eastAsiaTheme="majorEastAsia"/>
          <w:b/>
          <w:color w:val="FF0000"/>
          <w:kern w:val="0"/>
          <w:sz w:val="24"/>
          <w:lang w:bidi="ar"/>
        </w:rPr>
        <w:t>80</w:t>
      </w:r>
      <w:r>
        <w:rPr>
          <w:rFonts w:hint="eastAsia" w:cs="华文仿宋" w:asciiTheme="majorEastAsia" w:hAnsiTheme="majorEastAsia" w:eastAsiaTheme="majorEastAsia"/>
          <w:b/>
          <w:color w:val="000000" w:themeColor="text1"/>
          <w:kern w:val="0"/>
          <w:sz w:val="24"/>
          <w:lang w:bidi="ar"/>
          <w14:textFill>
            <w14:solidFill>
              <w14:schemeClr w14:val="tx1"/>
            </w14:solidFill>
          </w14:textFill>
        </w:rPr>
        <w:t>】%；工程整体经发包人验收合格后支付至承包人审计部审定结算额的</w:t>
      </w:r>
      <w:r>
        <w:rPr>
          <w:rFonts w:hint="eastAsia" w:cs="华文仿宋" w:asciiTheme="majorEastAsia" w:hAnsiTheme="majorEastAsia" w:eastAsiaTheme="majorEastAsia"/>
          <w:b/>
          <w:color w:val="FF0000"/>
          <w:kern w:val="0"/>
          <w:sz w:val="24"/>
          <w:lang w:bidi="ar"/>
        </w:rPr>
        <w:t>95</w:t>
      </w:r>
      <w:r>
        <w:rPr>
          <w:rFonts w:hint="eastAsia" w:cs="华文仿宋" w:asciiTheme="majorEastAsia" w:hAnsiTheme="majorEastAsia" w:eastAsiaTheme="majorEastAsia"/>
          <w:b/>
          <w:color w:val="000000" w:themeColor="text1"/>
          <w:kern w:val="0"/>
          <w:sz w:val="24"/>
          <w:lang w:bidi="ar"/>
          <w14:textFill>
            <w14:solidFill>
              <w14:schemeClr w14:val="tx1"/>
            </w14:solidFill>
          </w14:textFill>
        </w:rPr>
        <w:t>%，剩余部分（含3%质量保证金）待缺陷责任期满无息付清。</w:t>
      </w:r>
    </w:p>
    <w:permEnd w:id="46"/>
    <w:p>
      <w:pPr>
        <w:ind w:firstLine="141" w:firstLineChar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其他</w:t>
      </w:r>
      <w:r>
        <w:rPr>
          <w:rFonts w:ascii="宋体" w:hAnsi="宋体"/>
          <w:b/>
          <w:color w:val="000000" w:themeColor="text1"/>
          <w:sz w:val="28"/>
          <w:szCs w:val="28"/>
          <w14:textFill>
            <w14:solidFill>
              <w14:schemeClr w14:val="tx1"/>
            </w14:solidFill>
          </w14:textFill>
        </w:rPr>
        <w:t>条款</w:t>
      </w:r>
      <w:r>
        <w:rPr>
          <w:rFonts w:hint="eastAsia" w:ascii="宋体" w:hAnsi="宋体"/>
          <w:b/>
          <w:color w:val="000000" w:themeColor="text1"/>
          <w:sz w:val="28"/>
          <w:szCs w:val="28"/>
          <w14:textFill>
            <w14:solidFill>
              <w14:schemeClr w14:val="tx1"/>
            </w14:solidFill>
          </w14:textFill>
        </w:rPr>
        <w:t>见附件</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按照03工程施工专业分包合同(2020固化版 V01版 )。</w:t>
      </w:r>
    </w:p>
    <w:p>
      <w:pPr>
        <w:rPr>
          <w:rFonts w:ascii="黑体" w:hAnsi="黑体" w:eastAsia="黑体"/>
          <w:b/>
          <w:color w:val="000000" w:themeColor="text1"/>
          <w:sz w:val="28"/>
          <w:szCs w:val="28"/>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rPr>
          <w:rFonts w:ascii="黑体" w:hAnsi="黑体" w:eastAsia="黑体"/>
          <w:bCs/>
          <w:color w:val="000000" w:themeColor="text1"/>
          <w:sz w:val="32"/>
          <w:szCs w:val="32"/>
          <w14:textFill>
            <w14:solidFill>
              <w14:schemeClr w14:val="tx1"/>
            </w14:solidFill>
          </w14:textFill>
        </w:rPr>
      </w:pPr>
    </w:p>
    <w:p>
      <w:pPr>
        <w:pStyle w:val="2"/>
        <w:rPr>
          <w:rFonts w:ascii="黑体" w:hAnsi="黑体" w:eastAsia="黑体"/>
          <w:b w:val="0"/>
          <w:color w:val="000000" w:themeColor="text1"/>
          <w:sz w:val="32"/>
          <w:szCs w:val="32"/>
          <w14:textFill>
            <w14:solidFill>
              <w14:schemeClr w14:val="tx1"/>
            </w14:solidFill>
          </w14:textFill>
        </w:rPr>
      </w:pPr>
      <w:bookmarkStart w:id="106" w:name="_Toc532903925"/>
      <w:r>
        <w:rPr>
          <w:rFonts w:hint="eastAsia" w:ascii="黑体" w:hAnsi="黑体" w:eastAsia="黑体"/>
          <w:b w:val="0"/>
          <w:color w:val="000000" w:themeColor="text1"/>
          <w:sz w:val="32"/>
          <w:szCs w:val="32"/>
          <w14:textFill>
            <w14:solidFill>
              <w14:schemeClr w14:val="tx1"/>
            </w14:solidFill>
          </w14:textFill>
        </w:rPr>
        <w:t xml:space="preserve">第四章  </w:t>
      </w:r>
      <w:r>
        <w:rPr>
          <w:rFonts w:hint="eastAsia" w:ascii="黑体" w:hAnsi="黑体" w:eastAsia="黑体"/>
          <w:color w:val="000000" w:themeColor="text1"/>
          <w:sz w:val="32"/>
          <w:szCs w:val="32"/>
          <w14:textFill>
            <w14:solidFill>
              <w14:schemeClr w14:val="tx1"/>
            </w14:solidFill>
          </w14:textFill>
        </w:rPr>
        <w:t>工程量清单</w:t>
      </w:r>
      <w:bookmarkEnd w:id="106"/>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ermStart w:id="47" w:edGrp="everyone"/>
      <w:r>
        <w:rPr>
          <w:rFonts w:hint="eastAsia" w:ascii="黑体" w:hAnsi="黑体" w:eastAsia="黑体"/>
          <w:bCs/>
          <w:color w:val="000000" w:themeColor="text1"/>
          <w:sz w:val="32"/>
          <w:szCs w:val="32"/>
          <w14:textFill>
            <w14:solidFill>
              <w14:schemeClr w14:val="tx1"/>
            </w14:solidFill>
          </w14:textFill>
        </w:rPr>
        <w:t>（另行提供）</w:t>
      </w:r>
    </w:p>
    <w:permEnd w:id="47"/>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p>
    <w:p>
      <w:pPr>
        <w:rPr>
          <w:rFonts w:ascii="黑体" w:hAnsi="黑体" w:eastAsia="黑体"/>
          <w:bCs/>
          <w:color w:val="000000" w:themeColor="text1"/>
          <w:sz w:val="32"/>
          <w:szCs w:val="32"/>
          <w14:textFill>
            <w14:solidFill>
              <w14:schemeClr w14:val="tx1"/>
            </w14:solidFill>
          </w14:textFill>
        </w:rPr>
      </w:pPr>
    </w:p>
    <w:p>
      <w:pPr>
        <w:pStyle w:val="2"/>
        <w:rPr>
          <w:rFonts w:ascii="黑体" w:hAnsi="黑体" w:eastAsia="黑体"/>
          <w:b w:val="0"/>
          <w:color w:val="000000" w:themeColor="text1"/>
          <w:sz w:val="32"/>
          <w:szCs w:val="32"/>
          <w14:textFill>
            <w14:solidFill>
              <w14:schemeClr w14:val="tx1"/>
            </w14:solidFill>
          </w14:textFill>
        </w:rPr>
      </w:pPr>
      <w:bookmarkStart w:id="107" w:name="_Toc532903926"/>
      <w:r>
        <w:rPr>
          <w:rFonts w:hint="eastAsia" w:ascii="黑体" w:hAnsi="黑体" w:eastAsia="黑体"/>
          <w:b w:val="0"/>
          <w:color w:val="000000" w:themeColor="text1"/>
          <w:sz w:val="32"/>
          <w:szCs w:val="32"/>
          <w14:textFill>
            <w14:solidFill>
              <w14:schemeClr w14:val="tx1"/>
            </w14:solidFill>
          </w14:textFill>
        </w:rPr>
        <w:t>第五章  图纸</w:t>
      </w:r>
      <w:bookmarkEnd w:id="107"/>
    </w:p>
    <w:p>
      <w:pPr>
        <w:ind w:left="473" w:leftChars="225"/>
        <w:jc w:val="center"/>
        <w:rPr>
          <w:rFonts w:ascii="黑体" w:hAnsi="黑体" w:eastAsia="黑体"/>
          <w:bCs/>
          <w:color w:val="000000" w:themeColor="text1"/>
          <w:sz w:val="32"/>
          <w:szCs w:val="32"/>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bookmarkStart w:id="108" w:name="_Toc17103"/>
      <w:bookmarkStart w:id="109" w:name="_Toc19361"/>
      <w:bookmarkStart w:id="110" w:name="_Toc443985058"/>
      <w:bookmarkStart w:id="111" w:name="_Toc477686038"/>
      <w:bookmarkStart w:id="112" w:name="_Toc27856"/>
      <w:bookmarkStart w:id="113" w:name="_Toc29353"/>
      <w:bookmarkStart w:id="114" w:name="_Toc477685954"/>
      <w:bookmarkStart w:id="115" w:name="_Toc477685870"/>
      <w:bookmarkStart w:id="116" w:name="_Toc14339"/>
      <w:bookmarkStart w:id="117" w:name="_Toc477628978"/>
      <w:bookmarkStart w:id="118" w:name="_Toc30514"/>
      <w:bookmarkStart w:id="119" w:name="_Toc1547"/>
      <w:r>
        <w:rPr>
          <w:rFonts w:hint="eastAsia" w:ascii="黑体" w:hAnsi="黑体" w:eastAsia="黑体"/>
          <w:bCs/>
          <w:color w:val="000000" w:themeColor="text1"/>
          <w:sz w:val="32"/>
          <w:szCs w:val="32"/>
          <w14:textFill>
            <w14:solidFill>
              <w14:schemeClr w14:val="tx1"/>
            </w14:solidFill>
          </w14:textFill>
        </w:rPr>
        <w:t>1.图纸目录（详见图纸）</w:t>
      </w:r>
      <w:bookmarkEnd w:id="108"/>
      <w:bookmarkEnd w:id="109"/>
      <w:bookmarkEnd w:id="110"/>
      <w:bookmarkEnd w:id="111"/>
      <w:bookmarkEnd w:id="112"/>
      <w:bookmarkEnd w:id="113"/>
      <w:bookmarkEnd w:id="114"/>
      <w:bookmarkEnd w:id="115"/>
      <w:bookmarkEnd w:id="116"/>
      <w:bookmarkEnd w:id="117"/>
      <w:bookmarkEnd w:id="118"/>
      <w:bookmarkEnd w:id="119"/>
    </w:p>
    <w:p>
      <w:pPr>
        <w:spacing w:line="360" w:lineRule="auto"/>
        <w:ind w:left="473" w:leftChars="225"/>
        <w:rPr>
          <w:rFonts w:ascii="黑体" w:hAnsi="黑体" w:eastAsia="黑体" w:cs="宋体"/>
          <w:color w:val="000000" w:themeColor="text1"/>
          <w14:textFill>
            <w14:solidFill>
              <w14:schemeClr w14:val="tx1"/>
            </w14:solidFill>
          </w14:textFill>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51"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134"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图名</w:t>
            </w:r>
          </w:p>
        </w:tc>
        <w:tc>
          <w:tcPr>
            <w:tcW w:w="2126"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图号</w:t>
            </w:r>
          </w:p>
        </w:tc>
        <w:tc>
          <w:tcPr>
            <w:tcW w:w="1418"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版本</w:t>
            </w:r>
          </w:p>
        </w:tc>
        <w:tc>
          <w:tcPr>
            <w:tcW w:w="1842"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出图日期</w:t>
            </w:r>
          </w:p>
        </w:tc>
        <w:tc>
          <w:tcPr>
            <w:tcW w:w="851" w:type="dxa"/>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134"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2126"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418"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1842" w:type="dxa"/>
          </w:tcPr>
          <w:p>
            <w:pPr>
              <w:spacing w:line="360" w:lineRule="auto"/>
              <w:ind w:left="473" w:leftChars="225"/>
              <w:jc w:val="center"/>
              <w:rPr>
                <w:rFonts w:ascii="宋体" w:hAnsi="宋体" w:cs="宋体"/>
                <w:color w:val="000000" w:themeColor="text1"/>
                <w14:textFill>
                  <w14:solidFill>
                    <w14:schemeClr w14:val="tx1"/>
                  </w14:solidFill>
                </w14:textFill>
              </w:rPr>
            </w:pPr>
          </w:p>
        </w:tc>
        <w:tc>
          <w:tcPr>
            <w:tcW w:w="851" w:type="dxa"/>
          </w:tcPr>
          <w:p>
            <w:pPr>
              <w:spacing w:line="360" w:lineRule="auto"/>
              <w:ind w:left="473" w:leftChars="225"/>
              <w:jc w:val="center"/>
              <w:rPr>
                <w:rFonts w:ascii="宋体" w:hAnsi="宋体" w:cs="宋体"/>
                <w:color w:val="000000" w:themeColor="text1"/>
                <w14:textFill>
                  <w14:solidFill>
                    <w14:schemeClr w14:val="tx1"/>
                  </w14:solidFill>
                </w14:textFill>
              </w:rPr>
            </w:pPr>
          </w:p>
        </w:tc>
      </w:tr>
    </w:tbl>
    <w:p>
      <w:pPr>
        <w:spacing w:line="360" w:lineRule="auto"/>
        <w:ind w:left="473" w:leftChars="225"/>
        <w:rPr>
          <w:rFonts w:ascii="黑体" w:hAnsi="黑体" w:eastAsia="黑体" w:cs="宋体"/>
          <w:color w:val="000000" w:themeColor="text1"/>
          <w14:textFill>
            <w14:solidFill>
              <w14:schemeClr w14:val="tx1"/>
            </w14:solidFill>
          </w14:textFill>
        </w:rPr>
      </w:pPr>
    </w:p>
    <w:p>
      <w:pPr>
        <w:spacing w:line="360" w:lineRule="auto"/>
        <w:ind w:left="473" w:leftChars="225"/>
        <w:rPr>
          <w:rFonts w:ascii="黑体" w:hAnsi="黑体" w:eastAsia="黑体" w:cs="宋体"/>
          <w:color w:val="000000" w:themeColor="text1"/>
          <w14:textFill>
            <w14:solidFill>
              <w14:schemeClr w14:val="tx1"/>
            </w14:solidFill>
          </w14:textFill>
        </w:rPr>
      </w:pPr>
    </w:p>
    <w:p>
      <w:pPr>
        <w:rPr>
          <w:color w:val="000000" w:themeColor="text1"/>
          <w14:textFill>
            <w14:solidFill>
              <w14:schemeClr w14:val="tx1"/>
            </w14:solidFill>
          </w14:textFill>
        </w:rPr>
      </w:pPr>
      <w:bookmarkStart w:id="120" w:name="_Toc21136"/>
      <w:bookmarkStart w:id="121" w:name="_Toc477686039"/>
      <w:bookmarkStart w:id="122" w:name="_Toc477685955"/>
      <w:bookmarkStart w:id="123" w:name="_Toc7993"/>
      <w:bookmarkStart w:id="124" w:name="_Toc30326"/>
      <w:bookmarkStart w:id="125" w:name="_Toc20244"/>
      <w:bookmarkStart w:id="126" w:name="_Toc477685871"/>
      <w:bookmarkStart w:id="127" w:name="_Toc477628979"/>
      <w:bookmarkStart w:id="128" w:name="_Toc18375"/>
      <w:bookmarkStart w:id="129" w:name="_Toc7254"/>
      <w:bookmarkStart w:id="130" w:name="_Toc17780"/>
      <w:bookmarkStart w:id="131" w:name="_Toc443985059"/>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ind w:left="473" w:leftChars="225"/>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2.图纸</w:t>
      </w:r>
      <w:bookmarkEnd w:id="120"/>
      <w:bookmarkEnd w:id="121"/>
      <w:bookmarkEnd w:id="122"/>
      <w:bookmarkEnd w:id="123"/>
      <w:bookmarkEnd w:id="124"/>
      <w:bookmarkEnd w:id="125"/>
      <w:bookmarkEnd w:id="126"/>
      <w:bookmarkEnd w:id="127"/>
      <w:bookmarkEnd w:id="128"/>
      <w:bookmarkEnd w:id="129"/>
      <w:bookmarkEnd w:id="130"/>
      <w:bookmarkEnd w:id="131"/>
    </w:p>
    <w:p>
      <w:pPr>
        <w:rPr>
          <w:color w:val="000000" w:themeColor="text1"/>
          <w14:textFill>
            <w14:solidFill>
              <w14:schemeClr w14:val="tx1"/>
            </w14:solidFill>
          </w14:textFill>
        </w:rPr>
      </w:pPr>
    </w:p>
    <w:p>
      <w:pPr>
        <w:adjustRightInd w:val="0"/>
        <w:snapToGrid w:val="0"/>
        <w:spacing w:line="360" w:lineRule="auto"/>
        <w:jc w:val="center"/>
        <w:rPr>
          <w:rFonts w:ascii="宋体" w:hAnsi="宋体" w:cs="宋体"/>
          <w:color w:val="000000" w:themeColor="text1"/>
          <w:sz w:val="24"/>
          <w14:textFill>
            <w14:solidFill>
              <w14:schemeClr w14:val="tx1"/>
            </w14:solidFill>
          </w14:textFill>
        </w:rPr>
      </w:pPr>
      <w:permStart w:id="48" w:edGrp="everyone"/>
      <w:r>
        <w:rPr>
          <w:rFonts w:hint="eastAsia" w:ascii="宋体" w:hAnsi="宋体" w:cs="宋体"/>
          <w:color w:val="000000" w:themeColor="text1"/>
          <w:sz w:val="24"/>
          <w14:textFill>
            <w14:solidFill>
              <w14:schemeClr w14:val="tx1"/>
            </w14:solidFill>
          </w14:textFill>
        </w:rPr>
        <w:t>（如投标人需要查阅图纸，可联系招标人到项目部查阅）</w:t>
      </w:r>
    </w:p>
    <w:permEnd w:id="48"/>
    <w:p>
      <w:pPr>
        <w:adjustRightInd w:val="0"/>
        <w:snapToGrid w:val="0"/>
        <w:spacing w:line="360" w:lineRule="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             </w:t>
      </w:r>
    </w:p>
    <w:p>
      <w:pPr>
        <w:rPr>
          <w:color w:val="000000" w:themeColor="text1"/>
          <w14:textFill>
            <w14:solidFill>
              <w14:schemeClr w14:val="tx1"/>
            </w14:solidFill>
          </w14:textFill>
        </w:rPr>
      </w:pPr>
      <w:bookmarkStart w:id="132" w:name="_Toc15130"/>
      <w:bookmarkStart w:id="133" w:name="_Toc477686040"/>
      <w:bookmarkStart w:id="134" w:name="_Toc13951"/>
      <w:bookmarkStart w:id="135" w:name="_Toc25967"/>
      <w:bookmarkStart w:id="136" w:name="_Toc11339"/>
      <w:bookmarkStart w:id="137" w:name="_Toc18118"/>
      <w:bookmarkStart w:id="138" w:name="_Toc6256"/>
      <w:bookmarkStart w:id="139" w:name="_Toc1423"/>
      <w:bookmarkStart w:id="140" w:name="_Toc477685872"/>
      <w:bookmarkStart w:id="141" w:name="_Toc477685956"/>
      <w:bookmarkStart w:id="142" w:name="_Toc443985060"/>
      <w:bookmarkStart w:id="143" w:name="_Toc477628980"/>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bookmarkEnd w:id="132"/>
    <w:bookmarkEnd w:id="133"/>
    <w:bookmarkEnd w:id="134"/>
    <w:bookmarkEnd w:id="135"/>
    <w:bookmarkEnd w:id="136"/>
    <w:bookmarkEnd w:id="137"/>
    <w:bookmarkEnd w:id="138"/>
    <w:bookmarkEnd w:id="139"/>
    <w:bookmarkEnd w:id="140"/>
    <w:bookmarkEnd w:id="141"/>
    <w:bookmarkEnd w:id="142"/>
    <w:p>
      <w:pPr>
        <w:pStyle w:val="2"/>
        <w:rPr>
          <w:rFonts w:ascii="黑体" w:hAnsi="黑体" w:eastAsia="黑体"/>
          <w:b w:val="0"/>
          <w:color w:val="000000" w:themeColor="text1"/>
          <w:sz w:val="32"/>
          <w:szCs w:val="32"/>
          <w14:textFill>
            <w14:solidFill>
              <w14:schemeClr w14:val="tx1"/>
            </w14:solidFill>
          </w14:textFill>
        </w:rPr>
      </w:pPr>
      <w:bookmarkStart w:id="144" w:name="_Toc532903927"/>
      <w:r>
        <w:rPr>
          <w:rFonts w:hint="eastAsia" w:ascii="黑体" w:hAnsi="黑体" w:eastAsia="黑体"/>
          <w:b w:val="0"/>
          <w:color w:val="000000" w:themeColor="text1"/>
          <w:sz w:val="32"/>
          <w:szCs w:val="32"/>
          <w14:textFill>
            <w14:solidFill>
              <w14:schemeClr w14:val="tx1"/>
            </w14:solidFill>
          </w14:textFill>
        </w:rPr>
        <w:t>第六章  技术标准和要求</w:t>
      </w:r>
      <w:bookmarkEnd w:id="144"/>
    </w:p>
    <w:p>
      <w:pP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ermStart w:id="49" w:edGrp="everyone"/>
      <w:r>
        <w:rPr>
          <w:rFonts w:hint="eastAsia" w:ascii="宋体" w:hAnsi="宋体"/>
          <w:color w:val="000000" w:themeColor="text1"/>
          <w:sz w:val="24"/>
          <w14:textFill>
            <w14:solidFill>
              <w14:schemeClr w14:val="tx1"/>
            </w14:solidFill>
          </w14:textFill>
        </w:rPr>
        <w:t>（以图纸设计说明及现行行业技术规范与要求为准）</w:t>
      </w:r>
      <w:bookmarkEnd w:id="143"/>
    </w:p>
    <w:permEnd w:id="49"/>
    <w:p>
      <w:pPr>
        <w:widowControl/>
        <w:jc w:val="left"/>
        <w:rPr>
          <w:rFonts w:ascii="黑体" w:hAnsi="黑体" w:eastAsia="黑体" w:cs="Arial"/>
          <w:color w:val="000000" w:themeColor="text1"/>
          <w:kern w:val="0"/>
          <w:szCs w:val="21"/>
          <w14:textFill>
            <w14:solidFill>
              <w14:schemeClr w14:val="tx1"/>
            </w14:solidFill>
          </w14:textFill>
        </w:rPr>
      </w:pPr>
    </w:p>
    <w:p>
      <w:pPr>
        <w:jc w:val="left"/>
        <w:rPr>
          <w:rFonts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br w:type="page"/>
      </w:r>
    </w:p>
    <w:p>
      <w:pPr>
        <w:pStyle w:val="2"/>
        <w:keepNext/>
        <w:keepLines/>
        <w:adjustRightInd/>
        <w:snapToGrid/>
        <w:spacing w:line="576" w:lineRule="auto"/>
        <w:rPr>
          <w:rFonts w:ascii="黑体" w:hAnsi="黑体" w:eastAsia="黑体"/>
          <w:color w:val="000000" w:themeColor="text1"/>
          <w:sz w:val="32"/>
          <w:szCs w:val="32"/>
          <w14:textFill>
            <w14:solidFill>
              <w14:schemeClr w14:val="tx1"/>
            </w14:solidFill>
          </w14:textFill>
        </w:rPr>
      </w:pPr>
      <w:bookmarkStart w:id="145" w:name="_Toc532903928"/>
      <w:r>
        <w:rPr>
          <w:rFonts w:hint="eastAsia" w:ascii="黑体" w:hAnsi="黑体" w:eastAsia="黑体"/>
          <w:color w:val="000000" w:themeColor="text1"/>
          <w:sz w:val="32"/>
          <w:szCs w:val="32"/>
          <w14:textFill>
            <w14:solidFill>
              <w14:schemeClr w14:val="tx1"/>
            </w14:solidFill>
          </w14:textFill>
        </w:rPr>
        <w:t>第七章  投标文件格式</w:t>
      </w:r>
      <w:bookmarkEnd w:id="145"/>
    </w:p>
    <w:p>
      <w:pPr>
        <w:spacing w:before="156" w:beforeLines="50" w:after="156" w:afterLines="50" w:line="300" w:lineRule="auto"/>
        <w:rPr>
          <w:rFonts w:ascii="黑体" w:hAnsi="黑体" w:eastAsia="黑体" w:cs="宋体"/>
          <w:b/>
          <w:bCs/>
          <w:color w:val="000000" w:themeColor="text1"/>
          <w:sz w:val="44"/>
          <w:szCs w:val="44"/>
          <w14:textFill>
            <w14:solidFill>
              <w14:schemeClr w14:val="tx1"/>
            </w14:solidFill>
          </w14:textFill>
        </w:rPr>
      </w:pPr>
    </w:p>
    <w:p>
      <w:pPr>
        <w:pStyle w:val="29"/>
        <w:pBdr>
          <w:bottom w:val="none" w:color="auto" w:sz="0" w:space="0"/>
        </w:pBdr>
        <w:rPr>
          <w:rFonts w:ascii="宋体" w:hAnsi="宋体" w:cs="宋体"/>
          <w:b/>
          <w:bCs/>
          <w:color w:val="000000" w:themeColor="text1"/>
          <w:sz w:val="44"/>
          <w:szCs w:val="44"/>
          <w14:textFill>
            <w14:solidFill>
              <w14:schemeClr w14:val="tx1"/>
            </w14:solidFill>
          </w14:textFill>
        </w:rPr>
      </w:pPr>
      <w:r>
        <w:rPr>
          <w:rFonts w:hint="eastAsia" w:ascii="宋体" w:hAnsi="宋体"/>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u w:val="single"/>
          <w14:textFill>
            <w14:solidFill>
              <w14:schemeClr w14:val="tx1"/>
            </w14:solidFill>
          </w14:textFill>
        </w:rPr>
        <w:t>（</w:t>
      </w:r>
      <w:r>
        <w:rPr>
          <w:rFonts w:hint="eastAsia" w:ascii="宋体" w:hAnsi="宋体" w:cs="宋体"/>
          <w:b/>
          <w:bCs/>
          <w:color w:val="000000" w:themeColor="text1"/>
          <w:sz w:val="44"/>
          <w:szCs w:val="44"/>
          <w:u w:val="single"/>
          <w14:textFill>
            <w14:solidFill>
              <w14:schemeClr w14:val="tx1"/>
            </w14:solidFill>
          </w14:textFill>
        </w:rPr>
        <w:t>项目名称</w:t>
      </w:r>
      <w:r>
        <w:rPr>
          <w:rFonts w:hint="eastAsia" w:ascii="宋体" w:hAnsi="宋体"/>
          <w:b/>
          <w:color w:val="000000" w:themeColor="text1"/>
          <w:sz w:val="36"/>
          <w:szCs w:val="36"/>
          <w:u w:val="single"/>
          <w14:textFill>
            <w14:solidFill>
              <w14:schemeClr w14:val="tx1"/>
            </w14:solidFill>
          </w14:textFill>
        </w:rPr>
        <w:t>）</w:t>
      </w:r>
      <w:r>
        <w:rPr>
          <w:rFonts w:hint="eastAsia" w:ascii="宋体" w:hAnsi="宋体"/>
          <w:color w:val="000000" w:themeColor="text1"/>
          <w:sz w:val="36"/>
          <w:szCs w:val="36"/>
          <w:u w:val="single"/>
          <w14:textFill>
            <w14:solidFill>
              <w14:schemeClr w14:val="tx1"/>
            </w14:solidFill>
          </w14:textFill>
        </w:rPr>
        <w:t xml:space="preserve">   </w:t>
      </w:r>
      <w:r>
        <w:rPr>
          <w:rFonts w:hint="eastAsia" w:ascii="宋体" w:hAnsi="宋体" w:cs="宋体"/>
          <w:b/>
          <w:bCs/>
          <w:color w:val="000000" w:themeColor="text1"/>
          <w:sz w:val="44"/>
          <w:szCs w:val="44"/>
          <w14:textFill>
            <w14:solidFill>
              <w14:schemeClr w14:val="tx1"/>
            </w14:solidFill>
          </w14:textFill>
        </w:rPr>
        <w:t>专业分包工程</w:t>
      </w: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44"/>
          <w:szCs w:val="44"/>
          <w14:textFill>
            <w14:solidFill>
              <w14:schemeClr w14:val="tx1"/>
            </w14:solidFill>
          </w14:textFill>
        </w:rPr>
      </w:pPr>
    </w:p>
    <w:p>
      <w:pPr>
        <w:spacing w:after="156" w:afterLines="50"/>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投标文件</w:t>
      </w:r>
    </w:p>
    <w:p>
      <w:pPr>
        <w:spacing w:after="156" w:afterLines="50"/>
        <w:rPr>
          <w:rFonts w:ascii="宋体" w:hAnsi="宋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黑体" w:hAnsi="黑体" w:eastAsia="黑体"/>
          <w:color w:val="000000" w:themeColor="text1"/>
          <w14:textFill>
            <w14:solidFill>
              <w14:schemeClr w14:val="tx1"/>
            </w14:solidFill>
          </w14:textFill>
        </w:rPr>
      </w:pPr>
    </w:p>
    <w:p>
      <w:pPr>
        <w:spacing w:after="156" w:afterLines="50"/>
        <w:rPr>
          <w:rFonts w:ascii="宋体" w:hAnsi="宋体"/>
          <w:color w:val="000000" w:themeColor="text1"/>
          <w14:textFill>
            <w14:solidFill>
              <w14:schemeClr w14:val="tx1"/>
            </w14:solidFill>
          </w14:textFill>
        </w:rPr>
      </w:pPr>
    </w:p>
    <w:p>
      <w:pPr>
        <w:spacing w:after="156" w:afterLines="50"/>
        <w:rPr>
          <w:rFonts w:ascii="宋体" w:hAnsi="宋体"/>
          <w:color w:val="000000" w:themeColor="text1"/>
          <w14:textFill>
            <w14:solidFill>
              <w14:schemeClr w14:val="tx1"/>
            </w14:solidFill>
          </w14:textFill>
        </w:rPr>
      </w:pP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投标人名称（盖章）：</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投标人地址：</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法定代表人或委托代理人（签字或盖章）：</w:t>
      </w:r>
      <w:r>
        <w:rPr>
          <w:rFonts w:hint="eastAsia" w:ascii="宋体" w:hAnsi="宋体"/>
          <w:color w:val="000000" w:themeColor="text1"/>
          <w:sz w:val="28"/>
          <w:szCs w:val="28"/>
          <w:u w:val="single"/>
          <w14:textFill>
            <w14:solidFill>
              <w14:schemeClr w14:val="tx1"/>
            </w14:solidFill>
          </w14:textFill>
        </w:rPr>
        <w:t xml:space="preserve">                     </w:t>
      </w:r>
    </w:p>
    <w:p>
      <w:pPr>
        <w:wordWrap w:val="0"/>
        <w:spacing w:after="156" w:afterLines="5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日 </w:t>
      </w:r>
    </w:p>
    <w:p>
      <w:pPr>
        <w:spacing w:after="156" w:afterLines="50"/>
        <w:jc w:val="left"/>
        <w:rPr>
          <w:rFonts w:ascii="黑体" w:hAnsi="黑体" w:eastAsia="黑体"/>
          <w:color w:val="000000" w:themeColor="text1"/>
          <w:sz w:val="28"/>
          <w:szCs w:val="28"/>
          <w14:textFill>
            <w14:solidFill>
              <w14:schemeClr w14:val="tx1"/>
            </w14:solidFill>
          </w14:textFill>
        </w:rPr>
      </w:pPr>
    </w:p>
    <w:p>
      <w:pPr>
        <w:pStyle w:val="103"/>
        <w:numPr>
          <w:ilvl w:val="0"/>
          <w:numId w:val="5"/>
        </w:numPr>
        <w:spacing w:after="156" w:afterLines="50"/>
        <w:ind w:firstLineChars="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投标函</w:t>
      </w:r>
    </w:p>
    <w:p>
      <w:pPr>
        <w:spacing w:before="120" w:after="156" w:afterLines="50"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大千生态环境集团股份有限公司  </w:t>
      </w:r>
    </w:p>
    <w:p>
      <w:pPr>
        <w:spacing w:line="360" w:lineRule="auto"/>
        <w:ind w:firstLine="480" w:firstLineChars="200"/>
        <w:jc w:val="left"/>
        <w:rPr>
          <w:rFonts w:ascii="宋体" w:cs="宋体"/>
          <w:bCs/>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1.根据贵司</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highlight w:val="yellow"/>
          <w:u w:val="single"/>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专业分包工程</w:t>
      </w:r>
      <w:r>
        <w:rPr>
          <w:rFonts w:hint="eastAsia" w:ascii="宋体" w:hAnsi="宋体"/>
          <w:color w:val="000000" w:themeColor="text1"/>
          <w:sz w:val="24"/>
          <w14:textFill>
            <w14:solidFill>
              <w14:schemeClr w14:val="tx1"/>
            </w14:solidFill>
          </w14:textFill>
        </w:rPr>
        <w:t xml:space="preserve">招标文件的有关规定和要求，经踏勘项目现场和研究上述招标文件及其他有关文件后，我方愿意按照招标文件中约定的计价方式计价，以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元的投标总价并按上述文件要求承包上述工程，按合同约定实施和完成承包工程，修补工程中的任何缺陷，工程质量达到</w:t>
      </w:r>
      <w:r>
        <w:rPr>
          <w:rFonts w:ascii="宋体" w:cs="宋体"/>
          <w:bCs/>
          <w:color w:val="000000" w:themeColor="text1"/>
          <w:szCs w:val="21"/>
          <w:u w:val="single"/>
          <w14:textFill>
            <w14:solidFill>
              <w14:schemeClr w14:val="tx1"/>
            </w14:solidFill>
          </w14:textFill>
        </w:rPr>
        <w:t xml:space="preserve">           </w:t>
      </w:r>
      <w:r>
        <w:rPr>
          <w:rFonts w:hint="eastAsia" w:ascii="宋体" w:cs="宋体"/>
          <w:bCs/>
          <w:color w:val="000000" w:themeColor="text1"/>
          <w:szCs w:val="21"/>
          <w14:textFill>
            <w14:solidFill>
              <w14:schemeClr w14:val="tx1"/>
            </w14:solidFill>
          </w14:textFill>
        </w:rPr>
        <w:t>标准。</w:t>
      </w:r>
    </w:p>
    <w:p>
      <w:pPr>
        <w:spacing w:before="156" w:beforeLines="50" w:after="156" w:afterLines="50"/>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50" w:edGrp="everyone"/>
      <w:r>
        <w:rPr>
          <w:rFonts w:hint="eastAsia" w:ascii="宋体" w:hAnsi="宋体" w:cs="宋体"/>
          <w:sz w:val="24"/>
        </w:rPr>
        <w:t>级注册建造师或</w:t>
      </w:r>
      <w:r>
        <w:rPr>
          <w:rFonts w:ascii="宋体" w:hAnsi="宋体" w:cs="宋体"/>
          <w:sz w:val="24"/>
        </w:rPr>
        <w:t>工程师</w:t>
      </w:r>
      <w:permEnd w:id="50"/>
      <w:r>
        <w:rPr>
          <w:rFonts w:hint="eastAsia" w:ascii="宋体" w:hAnsi="宋体" w:cs="宋体"/>
          <w:sz w:val="24"/>
        </w:rPr>
        <w:t>。</w:t>
      </w:r>
    </w:p>
    <w:p>
      <w:pPr>
        <w:spacing w:before="120" w:after="156" w:afterLines="50"/>
        <w:ind w:firstLine="49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我方金额为人民币</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元的投标保证金与本投标文件同时递交。</w:t>
      </w:r>
    </w:p>
    <w:p>
      <w:pPr>
        <w:spacing w:before="120" w:after="156" w:afterLines="50" w:line="360" w:lineRule="auto"/>
        <w:ind w:firstLine="488"/>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、我方承诺配备完善的项目管理班子，配备项目经理、施工员、安全员、质量员</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.一旦我方中标，我方保证按合同协议书中规定的工期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日历天内完成并移交全部工程。</w:t>
      </w:r>
    </w:p>
    <w:p>
      <w:pPr>
        <w:spacing w:before="120" w:after="156" w:afterLines="50"/>
        <w:ind w:firstLine="49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.贵司的中标通知书和本投标文件将成为约束双方的合同文件的组成部分。</w:t>
      </w:r>
    </w:p>
    <w:p>
      <w:pPr>
        <w:spacing w:before="120" w:after="156" w:afterLines="50"/>
        <w:ind w:firstLine="49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其他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spacing w:before="120" w:after="156" w:afterLines="50" w:line="700" w:lineRule="exact"/>
        <w:ind w:firstLine="4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before="120" w:after="156" w:afterLines="50" w:line="700" w:lineRule="exact"/>
        <w:ind w:firstLine="42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单位地址：</w:t>
      </w:r>
      <w:r>
        <w:rPr>
          <w:rFonts w:hint="eastAsia" w:ascii="宋体" w:hAnsi="宋体"/>
          <w:color w:val="000000" w:themeColor="text1"/>
          <w:sz w:val="24"/>
          <w:u w:val="single"/>
          <w14:textFill>
            <w14:solidFill>
              <w14:schemeClr w14:val="tx1"/>
            </w14:solidFill>
          </w14:textFill>
        </w:rPr>
        <w:t xml:space="preserve">                              </w:t>
      </w:r>
    </w:p>
    <w:p>
      <w:pPr>
        <w:spacing w:before="120" w:after="156" w:afterLines="50" w:line="700" w:lineRule="exact"/>
        <w:ind w:firstLine="4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 xml:space="preserve">                              </w:t>
      </w:r>
    </w:p>
    <w:p>
      <w:pPr>
        <w:spacing w:before="120" w:after="156" w:afterLines="50" w:line="700" w:lineRule="exact"/>
        <w:ind w:firstLine="42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spacing w:before="120" w:after="156" w:afterLines="50" w:line="700" w:lineRule="exact"/>
        <w:ind w:firstLine="4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bookmarkStart w:id="146" w:name="_Toc165"/>
    </w:p>
    <w:p>
      <w:pPr>
        <w:spacing w:after="156" w:afterLines="50"/>
        <w:jc w:val="center"/>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法定代表人身份证明</w:t>
      </w:r>
    </w:p>
    <w:p>
      <w:pPr>
        <w:pStyle w:val="4"/>
        <w:tabs>
          <w:tab w:val="left" w:pos="720"/>
        </w:tabs>
        <w:jc w:val="left"/>
        <w:rPr>
          <w:rFonts w:ascii="宋体" w:hAnsi="宋体" w:eastAsia="宋体"/>
          <w:b w:val="0"/>
          <w:bCs/>
          <w:color w:val="000000" w:themeColor="text1"/>
          <w:sz w:val="21"/>
          <w:szCs w:val="21"/>
          <w14:textFill>
            <w14:solidFill>
              <w14:schemeClr w14:val="tx1"/>
            </w14:solidFill>
          </w14:textFill>
        </w:rPr>
      </w:pPr>
      <w:r>
        <w:rPr>
          <w:rFonts w:hint="eastAsia" w:ascii="宋体" w:hAnsi="宋体" w:eastAsia="宋体"/>
          <w:b w:val="0"/>
          <w:bCs/>
          <w:color w:val="000000" w:themeColor="text1"/>
          <w:sz w:val="21"/>
          <w:szCs w:val="21"/>
          <w14:textFill>
            <w14:solidFill>
              <w14:schemeClr w14:val="tx1"/>
            </w14:solidFill>
          </w14:textFill>
        </w:rPr>
        <w:t xml:space="preserve">                             </w:t>
      </w:r>
    </w:p>
    <w:p>
      <w:pPr>
        <w:rPr>
          <w:rFonts w:ascii="宋体" w:hAnsi="宋体"/>
          <w:color w:val="000000" w:themeColor="text1"/>
          <w14:textFill>
            <w14:solidFill>
              <w14:schemeClr w14:val="tx1"/>
            </w14:solidFill>
          </w14:textFill>
        </w:rPr>
      </w:pPr>
    </w:p>
    <w:p>
      <w:pPr>
        <w:pStyle w:val="4"/>
        <w:tabs>
          <w:tab w:val="left" w:pos="720"/>
        </w:tabs>
        <w:jc w:val="left"/>
        <w:rPr>
          <w:rFonts w:ascii="宋体" w:hAnsi="宋体" w:eastAsia="宋体"/>
          <w:b w:val="0"/>
          <w:bCs/>
          <w:color w:val="000000" w:themeColor="text1"/>
          <w:sz w:val="21"/>
          <w:szCs w:val="21"/>
          <w14:textFill>
            <w14:solidFill>
              <w14:schemeClr w14:val="tx1"/>
            </w14:solidFill>
          </w14:textFill>
        </w:rPr>
      </w:pPr>
    </w:p>
    <w:bookmarkEnd w:id="146"/>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wordWrap w:val="0"/>
        <w:spacing w:line="48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_        </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w:t>
      </w:r>
    </w:p>
    <w:p>
      <w:pPr>
        <w:spacing w:line="48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line="360" w:lineRule="auto"/>
        <w:ind w:firstLine="5160" w:firstLineChars="2150"/>
        <w:rPr>
          <w:rFonts w:ascii="宋体" w:hAnsi="宋体"/>
          <w:color w:val="000000" w:themeColor="text1"/>
          <w:sz w:val="24"/>
          <w:u w:val="single"/>
          <w14:textFill>
            <w14:solidFill>
              <w14:schemeClr w14:val="tx1"/>
            </w14:solidFill>
          </w14:textFill>
        </w:rPr>
      </w:pPr>
    </w:p>
    <w:p>
      <w:pPr>
        <w:spacing w:line="360" w:lineRule="auto"/>
        <w:ind w:firstLine="5160" w:firstLineChars="2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法定代表人身份证正面</w:t>
            </w:r>
          </w:p>
        </w:tc>
        <w:tc>
          <w:tcPr>
            <w:tcW w:w="5041"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法定代表人身份证反面</w:t>
            </w:r>
          </w:p>
        </w:tc>
      </w:tr>
    </w:tbl>
    <w:p>
      <w:pPr>
        <w:spacing w:line="360" w:lineRule="auto"/>
        <w:rPr>
          <w:rFonts w:ascii="宋体" w:hAnsi="宋体"/>
          <w:color w:val="000000" w:themeColor="text1"/>
          <w:szCs w:val="21"/>
          <w14:textFill>
            <w14:solidFill>
              <w14:schemeClr w14:val="tx1"/>
            </w14:solidFill>
          </w14:textFill>
        </w:rPr>
      </w:pPr>
    </w:p>
    <w:p>
      <w:pPr>
        <w:spacing w:line="360" w:lineRule="auto"/>
        <w:rPr>
          <w:rFonts w:ascii="黑体" w:hAnsi="黑体" w:eastAsia="黑体"/>
          <w:color w:val="000000" w:themeColor="text1"/>
          <w:szCs w:val="21"/>
          <w14:textFill>
            <w14:solidFill>
              <w14:schemeClr w14:val="tx1"/>
            </w14:solidFill>
          </w14:textFill>
        </w:rPr>
      </w:pPr>
    </w:p>
    <w:p>
      <w:pPr>
        <w:spacing w:line="360" w:lineRule="auto"/>
        <w:rPr>
          <w:rFonts w:ascii="黑体" w:hAnsi="黑体" w:eastAsia="黑体"/>
          <w:color w:val="000000" w:themeColor="text1"/>
          <w:sz w:val="32"/>
          <w:szCs w:val="32"/>
          <w14:textFill>
            <w14:solidFill>
              <w14:schemeClr w14:val="tx1"/>
            </w14:solidFill>
          </w14:textFill>
        </w:rPr>
      </w:pPr>
    </w:p>
    <w:p>
      <w:pPr>
        <w:spacing w:after="156" w:afterLines="50"/>
        <w:jc w:val="center"/>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授权委托书</w:t>
      </w:r>
    </w:p>
    <w:p>
      <w:pPr>
        <w:spacing w:after="156" w:afterLines="50"/>
        <w:jc w:val="center"/>
        <w:rPr>
          <w:rFonts w:ascii="宋体" w:hAnsi="宋体"/>
          <w:b/>
          <w:color w:val="000000" w:themeColor="text1"/>
          <w:sz w:val="36"/>
          <w:szCs w:val="36"/>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（投标人名称）的法定代表人，现委托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（项目名称）专业分包工程投标文件、签订合同和处理有关事宜，其法律后果由我方承担。</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附：法定代表人、委托代理人身份证明</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pPr>
        <w:wordWrap w:val="0"/>
        <w:spacing w:line="480" w:lineRule="auto"/>
        <w:ind w:firstLine="3542" w:firstLineChars="147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pPr>
        <w:wordWrap w:val="0"/>
        <w:spacing w:line="480" w:lineRule="auto"/>
        <w:ind w:firstLine="3542" w:firstLineChars="14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委托代理人：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pPr>
        <w:wordWrap w:val="0"/>
        <w:spacing w:line="480" w:lineRule="auto"/>
        <w:ind w:firstLine="3542" w:firstLineChars="1476"/>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pPr>
        <w:spacing w:line="400" w:lineRule="exact"/>
        <w:ind w:right="480" w:firstLine="6600" w:firstLineChars="27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pPr>
        <w:spacing w:line="360" w:lineRule="auto"/>
        <w:ind w:firstLine="5160" w:firstLineChars="2150"/>
        <w:rPr>
          <w:rFonts w:ascii="宋体" w:hAnsi="宋体"/>
          <w:color w:val="000000" w:themeColor="text1"/>
          <w:sz w:val="24"/>
          <w14:textFill>
            <w14:solidFill>
              <w14:schemeClr w14:val="tx1"/>
            </w14:solidFill>
          </w14:textFill>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委托代理人身份证正面</w:t>
            </w:r>
          </w:p>
        </w:tc>
        <w:tc>
          <w:tcPr>
            <w:tcW w:w="5041" w:type="dxa"/>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委托代理人身份证反面</w:t>
            </w:r>
          </w:p>
        </w:tc>
      </w:tr>
    </w:tbl>
    <w:p>
      <w:pPr>
        <w:adjustRightInd w:val="0"/>
        <w:snapToGrid w:val="0"/>
        <w:spacing w:before="120" w:after="120"/>
        <w:jc w:val="left"/>
        <w:rPr>
          <w:rFonts w:ascii="宋体" w:hAnsi="宋体"/>
          <w:color w:val="000000" w:themeColor="text1"/>
          <w:sz w:val="24"/>
          <w14:textFill>
            <w14:solidFill>
              <w14:schemeClr w14:val="tx1"/>
            </w14:solidFill>
          </w14:textFill>
        </w:rPr>
      </w:pPr>
    </w:p>
    <w:p>
      <w:pPr>
        <w:adjustRightInd w:val="0"/>
        <w:snapToGrid w:val="0"/>
        <w:spacing w:before="120" w:after="120"/>
        <w:jc w:val="left"/>
        <w:rPr>
          <w:rFonts w:ascii="黑体" w:hAnsi="黑体" w:eastAsia="黑体"/>
          <w:color w:val="000000" w:themeColor="text1"/>
          <w:sz w:val="24"/>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四、投标保证金</w:t>
      </w:r>
    </w:p>
    <w:p>
      <w:pPr>
        <w:spacing w:after="156" w:afterLines="5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提供缴纳</w:t>
      </w:r>
      <w:r>
        <w:rPr>
          <w:rFonts w:ascii="宋体" w:hAnsi="宋体"/>
          <w:bCs/>
          <w:color w:val="000000" w:themeColor="text1"/>
          <w:sz w:val="24"/>
          <w14:textFill>
            <w14:solidFill>
              <w14:schemeClr w14:val="tx1"/>
            </w14:solidFill>
          </w14:textFill>
        </w:rPr>
        <w:t>凭证</w:t>
      </w:r>
      <w:r>
        <w:rPr>
          <w:rFonts w:hint="eastAsia" w:ascii="宋体" w:hAnsi="宋体"/>
          <w:bCs/>
          <w:color w:val="000000" w:themeColor="text1"/>
          <w:sz w:val="24"/>
          <w14:textFill>
            <w14:solidFill>
              <w14:schemeClr w14:val="tx1"/>
            </w14:solidFill>
          </w14:textFill>
        </w:rPr>
        <w:t>及</w:t>
      </w:r>
      <w:r>
        <w:rPr>
          <w:rFonts w:ascii="宋体" w:hAnsi="宋体"/>
          <w:bCs/>
          <w:color w:val="000000" w:themeColor="text1"/>
          <w:sz w:val="24"/>
          <w14:textFill>
            <w14:solidFill>
              <w14:schemeClr w14:val="tx1"/>
            </w14:solidFill>
          </w14:textFill>
        </w:rPr>
        <w:t>开户许可证复印件</w:t>
      </w:r>
      <w:r>
        <w:rPr>
          <w:rFonts w:hint="eastAsia" w:ascii="宋体" w:hAnsi="宋体"/>
          <w:bCs/>
          <w:color w:val="000000" w:themeColor="text1"/>
          <w:sz w:val="24"/>
          <w14:textFill>
            <w14:solidFill>
              <w14:schemeClr w14:val="tx1"/>
            </w14:solidFill>
          </w14:textFill>
        </w:rPr>
        <w:t xml:space="preserve"> </w:t>
      </w: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五、工程投标报价表</w:t>
      </w:r>
    </w:p>
    <w:p>
      <w:pPr>
        <w:spacing w:after="156" w:afterLines="50"/>
        <w:jc w:val="center"/>
        <w:rPr>
          <w:rStyle w:val="124"/>
          <w:rFonts w:ascii="宋体" w:hAnsi="宋体"/>
          <w:b/>
          <w:bCs/>
          <w:color w:val="000000" w:themeColor="text1"/>
          <w:sz w:val="28"/>
          <w:szCs w:val="28"/>
          <w:u w:val="none"/>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（根据</w:t>
      </w:r>
      <w:r>
        <w:rPr>
          <w:rFonts w:ascii="宋体" w:hAnsi="宋体"/>
          <w:b/>
          <w:bCs/>
          <w:color w:val="000000" w:themeColor="text1"/>
          <w:sz w:val="28"/>
          <w:szCs w:val="28"/>
          <w14:textFill>
            <w14:solidFill>
              <w14:schemeClr w14:val="tx1"/>
            </w14:solidFill>
          </w14:textFill>
        </w:rPr>
        <w:t>提供的工程量清单</w:t>
      </w:r>
      <w:r>
        <w:rPr>
          <w:rFonts w:hint="eastAsia" w:ascii="宋体" w:hAnsi="宋体"/>
          <w:b/>
          <w:bCs/>
          <w:color w:val="000000" w:themeColor="text1"/>
          <w:sz w:val="28"/>
          <w:szCs w:val="28"/>
          <w14:textFill>
            <w14:solidFill>
              <w14:schemeClr w14:val="tx1"/>
            </w14:solidFill>
          </w14:textFill>
        </w:rPr>
        <w:t>格式</w:t>
      </w:r>
      <w:r>
        <w:rPr>
          <w:rFonts w:ascii="宋体" w:hAnsi="宋体"/>
          <w:b/>
          <w:bCs/>
          <w:color w:val="000000" w:themeColor="text1"/>
          <w:sz w:val="28"/>
          <w:szCs w:val="28"/>
          <w14:textFill>
            <w14:solidFill>
              <w14:schemeClr w14:val="tx1"/>
            </w14:solidFill>
          </w14:textFill>
        </w:rPr>
        <w:t>填写</w:t>
      </w:r>
      <w:r>
        <w:rPr>
          <w:rFonts w:hint="eastAsia" w:ascii="宋体" w:hAnsi="宋体"/>
          <w:b/>
          <w:bCs/>
          <w:color w:val="000000" w:themeColor="text1"/>
          <w:sz w:val="28"/>
          <w:szCs w:val="28"/>
          <w14:textFill>
            <w14:solidFill>
              <w14:schemeClr w14:val="tx1"/>
            </w14:solidFill>
          </w14:textFill>
        </w:rPr>
        <w:t>详细报价）</w:t>
      </w:r>
    </w:p>
    <w:p>
      <w:pPr>
        <w:pStyle w:val="22"/>
        <w:spacing w:line="360" w:lineRule="auto"/>
        <w:jc w:val="center"/>
        <w:rPr>
          <w:rStyle w:val="124"/>
          <w:rFonts w:cs="Arial" w:asciiTheme="minorEastAsia" w:hAnsiTheme="minorEastAsia" w:eastAsiaTheme="minorEastAsia"/>
          <w:color w:val="000000" w:themeColor="text1"/>
          <w:sz w:val="28"/>
          <w:szCs w:val="28"/>
          <w:u w:val="none"/>
          <w14:textFill>
            <w14:solidFill>
              <w14:schemeClr w14:val="tx1"/>
            </w14:solidFill>
          </w14:textFill>
        </w:rPr>
      </w:pPr>
      <w:r>
        <w:rPr>
          <w:rStyle w:val="124"/>
          <w:rFonts w:hint="eastAsia" w:cs="Arial" w:asciiTheme="minorEastAsia" w:hAnsiTheme="minorEastAsia" w:eastAsiaTheme="minorEastAsia"/>
          <w:color w:val="000000" w:themeColor="text1"/>
          <w:sz w:val="28"/>
          <w:szCs w:val="28"/>
          <w14:textFill>
            <w14:solidFill>
              <w14:schemeClr w14:val="tx1"/>
            </w14:solidFill>
          </w14:textFill>
        </w:rPr>
        <w:t xml:space="preserve"> </w:t>
      </w:r>
      <w:r>
        <w:rPr>
          <w:rStyle w:val="124"/>
          <w:rFonts w:cs="Arial" w:asciiTheme="minorEastAsia" w:hAnsiTheme="minorEastAsia" w:eastAsiaTheme="minorEastAsia"/>
          <w:color w:val="000000" w:themeColor="text1"/>
          <w:sz w:val="28"/>
          <w:szCs w:val="28"/>
          <w14:textFill>
            <w14:solidFill>
              <w14:schemeClr w14:val="tx1"/>
            </w14:solidFill>
          </w14:textFill>
        </w:rPr>
        <w:t xml:space="preserve">                       </w:t>
      </w:r>
      <w:r>
        <w:rPr>
          <w:rStyle w:val="124"/>
          <w:rFonts w:hint="eastAsia" w:cs="Arial" w:asciiTheme="minorEastAsia" w:hAnsiTheme="minorEastAsia" w:eastAsiaTheme="minorEastAsia"/>
          <w:color w:val="000000" w:themeColor="text1"/>
          <w:sz w:val="28"/>
          <w:szCs w:val="28"/>
          <w14:textFill>
            <w14:solidFill>
              <w14:schemeClr w14:val="tx1"/>
            </w14:solidFill>
          </w14:textFill>
        </w:rPr>
        <w:t>（项目</w:t>
      </w:r>
      <w:r>
        <w:rPr>
          <w:rStyle w:val="124"/>
          <w:rFonts w:cs="Arial" w:asciiTheme="minorEastAsia" w:hAnsiTheme="minorEastAsia" w:eastAsiaTheme="minorEastAsia"/>
          <w:color w:val="000000" w:themeColor="text1"/>
          <w:sz w:val="28"/>
          <w:szCs w:val="28"/>
          <w14:textFill>
            <w14:solidFill>
              <w14:schemeClr w14:val="tx1"/>
            </w14:solidFill>
          </w14:textFill>
        </w:rPr>
        <w:t>名称</w:t>
      </w:r>
      <w:r>
        <w:rPr>
          <w:rStyle w:val="124"/>
          <w:rFonts w:hint="eastAsia" w:cs="Arial" w:asciiTheme="minorEastAsia" w:hAnsiTheme="minorEastAsia" w:eastAsiaTheme="minorEastAsia"/>
          <w:color w:val="000000" w:themeColor="text1"/>
          <w:sz w:val="28"/>
          <w:szCs w:val="28"/>
          <w14:textFill>
            <w14:solidFill>
              <w14:schemeClr w14:val="tx1"/>
            </w14:solidFill>
          </w14:textFill>
        </w:rPr>
        <w:t>）</w:t>
      </w:r>
      <w:r>
        <w:rPr>
          <w:rStyle w:val="124"/>
          <w:rFonts w:hint="eastAsia" w:cs="Arial" w:asciiTheme="minorEastAsia" w:hAnsiTheme="minorEastAsia" w:eastAsiaTheme="minorEastAsia"/>
          <w:color w:val="000000" w:themeColor="text1"/>
          <w:sz w:val="28"/>
          <w:szCs w:val="28"/>
          <w:u w:val="none"/>
          <w14:textFill>
            <w14:solidFill>
              <w14:schemeClr w14:val="tx1"/>
            </w14:solidFill>
          </w14:textFill>
        </w:rPr>
        <w:t>专业分包工程</w:t>
      </w:r>
    </w:p>
    <w:p>
      <w:pPr>
        <w:pStyle w:val="22"/>
        <w:spacing w:line="360" w:lineRule="auto"/>
        <w:jc w:val="center"/>
        <w:rPr>
          <w:rFonts w:asciiTheme="minorEastAsia" w:hAnsiTheme="minorEastAsia" w:eastAsiaTheme="minorEastAsia"/>
          <w:bCs/>
          <w:snapToGrid w:val="0"/>
          <w:color w:val="000000" w:themeColor="text1"/>
          <w:sz w:val="28"/>
          <w:szCs w:val="28"/>
          <w14:textFill>
            <w14:solidFill>
              <w14:schemeClr w14:val="tx1"/>
            </w14:solidFill>
          </w14:textFill>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5006"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投标报价</w:t>
            </w:r>
          </w:p>
        </w:tc>
        <w:tc>
          <w:tcPr>
            <w:tcW w:w="2841"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5006"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工期</w:t>
            </w:r>
          </w:p>
        </w:tc>
        <w:tc>
          <w:tcPr>
            <w:tcW w:w="2841"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5006"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质量</w:t>
            </w:r>
          </w:p>
        </w:tc>
        <w:tc>
          <w:tcPr>
            <w:tcW w:w="2841"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p>
        </w:tc>
        <w:tc>
          <w:tcPr>
            <w:tcW w:w="5006"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项目负责人</w:t>
            </w:r>
          </w:p>
        </w:tc>
        <w:tc>
          <w:tcPr>
            <w:tcW w:w="2841"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5006"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2841" w:type="dxa"/>
            <w:vAlign w:val="center"/>
          </w:tcPr>
          <w:p>
            <w:pPr>
              <w:pStyle w:val="22"/>
              <w:spacing w:line="360" w:lineRule="auto"/>
              <w:jc w:val="center"/>
              <w:rPr>
                <w:rFonts w:asciiTheme="minorEastAsia" w:hAnsiTheme="minorEastAsia" w:eastAsiaTheme="minorEastAsia"/>
                <w:color w:val="000000" w:themeColor="text1"/>
                <w:sz w:val="24"/>
                <w14:textFill>
                  <w14:solidFill>
                    <w14:schemeClr w14:val="tx1"/>
                  </w14:solidFill>
                </w14:textFill>
              </w:rPr>
            </w:pPr>
          </w:p>
        </w:tc>
      </w:tr>
    </w:tbl>
    <w:p>
      <w:pPr>
        <w:pStyle w:val="22"/>
        <w:spacing w:line="360" w:lineRule="auto"/>
        <w:rPr>
          <w:rFonts w:asciiTheme="minorEastAsia" w:hAnsiTheme="minorEastAsia" w:eastAsiaTheme="minorEastAsia"/>
          <w:color w:val="000000" w:themeColor="text1"/>
          <w:sz w:val="24"/>
          <w14:textFill>
            <w14:solidFill>
              <w14:schemeClr w14:val="tx1"/>
            </w14:solidFill>
          </w14:textFill>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adjustRightInd w:val="0"/>
        <w:snapToGrid w:val="0"/>
        <w:spacing w:before="120" w:after="156"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宋体" w:hAnsi="宋体"/>
          <w:color w:val="000000" w:themeColor="text1"/>
          <w14:textFill>
            <w14:solidFill>
              <w14:schemeClr w14:val="tx1"/>
            </w14:solidFill>
          </w14:textFill>
        </w:rPr>
      </w:pPr>
    </w:p>
    <w:p>
      <w:pPr>
        <w:adjustRightInd w:val="0"/>
        <w:snapToGrid w:val="0"/>
        <w:spacing w:before="120" w:after="156" w:afterLines="50"/>
        <w:rPr>
          <w:rFonts w:ascii="黑体" w:hAnsi="黑体" w:eastAsia="黑体"/>
          <w:color w:val="000000" w:themeColor="text1"/>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六、施工组织设计</w:t>
      </w:r>
    </w:p>
    <w:p>
      <w:pPr>
        <w:spacing w:after="156" w:afterLines="5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 </w:t>
      </w: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七、项目管理机构</w:t>
      </w:r>
    </w:p>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拟派本项目的管理人员</w:t>
      </w:r>
    </w:p>
    <w:p>
      <w:pPr>
        <w:jc w:val="center"/>
        <w:rPr>
          <w:rFonts w:ascii="宋体" w:hAnsi="宋体"/>
          <w:b/>
          <w:bCs/>
          <w:color w:val="000000" w:themeColor="text1"/>
          <w:sz w:val="32"/>
          <w:szCs w:val="32"/>
          <w14:textFill>
            <w14:solidFill>
              <w14:schemeClr w14:val="tx1"/>
            </w14:solidFill>
          </w14:textFill>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2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主要职责</w:t>
            </w:r>
          </w:p>
        </w:tc>
        <w:tc>
          <w:tcPr>
            <w:tcW w:w="165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资格证书</w:t>
            </w:r>
          </w:p>
        </w:tc>
        <w:tc>
          <w:tcPr>
            <w:tcW w:w="169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证书编号</w:t>
            </w:r>
          </w:p>
        </w:tc>
        <w:tc>
          <w:tcPr>
            <w:tcW w:w="168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施工经验</w:t>
            </w:r>
            <w:r>
              <w:rPr>
                <w:rFonts w:ascii="宋体" w:hAnsi="宋体"/>
                <w:color w:val="000000" w:themeColor="text1"/>
                <w:sz w:val="24"/>
                <w14:textFill>
                  <w14:solidFill>
                    <w14:schemeClr w14:val="tx1"/>
                  </w14:solidFill>
                </w14:textFill>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14:textFill>
                  <w14:solidFill>
                    <w14:schemeClr w14:val="tx1"/>
                  </w14:solidFill>
                </w14:textFill>
              </w:rPr>
            </w:pPr>
          </w:p>
        </w:tc>
        <w:tc>
          <w:tcPr>
            <w:tcW w:w="1125" w:type="dxa"/>
            <w:vAlign w:val="center"/>
          </w:tcPr>
          <w:p>
            <w:pPr>
              <w:jc w:val="center"/>
              <w:rPr>
                <w:rFonts w:ascii="宋体" w:hAnsi="宋体"/>
                <w:color w:val="000000" w:themeColor="text1"/>
                <w:sz w:val="28"/>
                <w:szCs w:val="28"/>
                <w14:textFill>
                  <w14:solidFill>
                    <w14:schemeClr w14:val="tx1"/>
                  </w14:solidFill>
                </w14:textFill>
              </w:rPr>
            </w:pPr>
          </w:p>
        </w:tc>
        <w:tc>
          <w:tcPr>
            <w:tcW w:w="1440" w:type="dxa"/>
            <w:vAlign w:val="center"/>
          </w:tcPr>
          <w:p>
            <w:pPr>
              <w:jc w:val="center"/>
              <w:rPr>
                <w:rFonts w:ascii="宋体" w:hAnsi="宋体"/>
                <w:color w:val="000000" w:themeColor="text1"/>
                <w:sz w:val="28"/>
                <w:szCs w:val="28"/>
                <w14:textFill>
                  <w14:solidFill>
                    <w14:schemeClr w14:val="tx1"/>
                  </w14:solidFill>
                </w14:textFill>
              </w:rPr>
            </w:pPr>
          </w:p>
        </w:tc>
        <w:tc>
          <w:tcPr>
            <w:tcW w:w="1650" w:type="dxa"/>
            <w:vAlign w:val="center"/>
          </w:tcPr>
          <w:p>
            <w:pPr>
              <w:jc w:val="center"/>
              <w:rPr>
                <w:rFonts w:ascii="宋体" w:hAnsi="宋体"/>
                <w:color w:val="000000" w:themeColor="text1"/>
                <w:sz w:val="28"/>
                <w:szCs w:val="28"/>
                <w14:textFill>
                  <w14:solidFill>
                    <w14:schemeClr w14:val="tx1"/>
                  </w14:solidFill>
                </w14:textFill>
              </w:rPr>
            </w:pPr>
          </w:p>
        </w:tc>
        <w:tc>
          <w:tcPr>
            <w:tcW w:w="1692" w:type="dxa"/>
            <w:vAlign w:val="center"/>
          </w:tcPr>
          <w:p>
            <w:pPr>
              <w:jc w:val="center"/>
              <w:rPr>
                <w:rFonts w:ascii="宋体" w:hAnsi="宋体"/>
                <w:color w:val="000000" w:themeColor="text1"/>
                <w:sz w:val="28"/>
                <w:szCs w:val="28"/>
                <w14:textFill>
                  <w14:solidFill>
                    <w14:schemeClr w14:val="tx1"/>
                  </w14:solidFill>
                </w14:textFill>
              </w:rPr>
            </w:pPr>
          </w:p>
        </w:tc>
        <w:tc>
          <w:tcPr>
            <w:tcW w:w="1688" w:type="dxa"/>
            <w:vAlign w:val="center"/>
          </w:tcPr>
          <w:p>
            <w:pPr>
              <w:jc w:val="center"/>
              <w:rPr>
                <w:rFonts w:ascii="宋体" w:hAnsi="宋体"/>
                <w:color w:val="000000" w:themeColor="text1"/>
                <w:sz w:val="28"/>
                <w:szCs w:val="28"/>
                <w14:textFill>
                  <w14:solidFill>
                    <w14:schemeClr w14:val="tx1"/>
                  </w14:solidFill>
                </w14:textFill>
              </w:rPr>
            </w:pPr>
          </w:p>
        </w:tc>
      </w:tr>
    </w:tbl>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至少</w:t>
      </w:r>
      <w:r>
        <w:rPr>
          <w:rFonts w:ascii="宋体" w:hAnsi="宋体"/>
          <w:color w:val="000000" w:themeColor="text1"/>
          <w:sz w:val="24"/>
          <w14:textFill>
            <w14:solidFill>
              <w14:schemeClr w14:val="tx1"/>
            </w14:solidFill>
          </w14:textFill>
        </w:rPr>
        <w:t>包括</w:t>
      </w: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负责人、技术负责人、</w:t>
      </w:r>
      <w:r>
        <w:rPr>
          <w:rFonts w:hint="eastAsia" w:ascii="宋体" w:hAnsi="宋体"/>
          <w:color w:val="000000" w:themeColor="text1"/>
          <w:sz w:val="24"/>
          <w14:textFill>
            <w14:solidFill>
              <w14:schemeClr w14:val="tx1"/>
            </w14:solidFill>
          </w14:textFill>
        </w:rPr>
        <w:t>施工</w:t>
      </w:r>
      <w:r>
        <w:rPr>
          <w:rFonts w:ascii="宋体" w:hAnsi="宋体"/>
          <w:color w:val="000000" w:themeColor="text1"/>
          <w:sz w:val="24"/>
          <w14:textFill>
            <w14:solidFill>
              <w14:schemeClr w14:val="tx1"/>
            </w14:solidFill>
          </w14:textFill>
        </w:rPr>
        <w:t>员、质量员、安全员、</w:t>
      </w:r>
      <w:r>
        <w:rPr>
          <w:rFonts w:hint="eastAsia" w:ascii="宋体" w:hAnsi="宋体"/>
          <w:color w:val="000000" w:themeColor="text1"/>
          <w:sz w:val="24"/>
          <w14:textFill>
            <w14:solidFill>
              <w14:schemeClr w14:val="tx1"/>
            </w14:solidFill>
          </w14:textFill>
        </w:rPr>
        <w:t>资料员</w:t>
      </w:r>
      <w:r>
        <w:rPr>
          <w:rFonts w:ascii="宋体" w:hAnsi="宋体"/>
          <w:color w:val="000000" w:themeColor="text1"/>
          <w:sz w:val="24"/>
          <w14:textFill>
            <w14:solidFill>
              <w14:schemeClr w14:val="tx1"/>
            </w14:solidFill>
          </w14:textFill>
        </w:rPr>
        <w:t>等关键岗位</w:t>
      </w:r>
      <w:r>
        <w:rPr>
          <w:rFonts w:hint="eastAsia" w:ascii="宋体" w:hAnsi="宋体"/>
          <w:color w:val="000000" w:themeColor="text1"/>
          <w:sz w:val="24"/>
          <w14:textFill>
            <w14:solidFill>
              <w14:schemeClr w14:val="tx1"/>
            </w14:solidFill>
          </w14:textFill>
        </w:rPr>
        <w:t>人员</w:t>
      </w:r>
      <w:r>
        <w:rPr>
          <w:rFonts w:ascii="宋体" w:hAnsi="宋体"/>
          <w:color w:val="000000" w:themeColor="text1"/>
          <w:sz w:val="24"/>
          <w14:textFill>
            <w14:solidFill>
              <w14:schemeClr w14:val="tx1"/>
            </w14:solidFill>
          </w14:textFill>
        </w:rPr>
        <w:t>，提供职业或执业证书</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身份证及养老保险复印件。</w:t>
      </w:r>
      <w:r>
        <w:rPr>
          <w:rFonts w:hint="eastAsia" w:ascii="宋体" w:hAnsi="宋体" w:cs="宋体"/>
          <w:color w:val="000000" w:themeColor="text1"/>
          <w:sz w:val="24"/>
          <w:szCs w:val="21"/>
          <w14:textFill>
            <w14:solidFill>
              <w14:schemeClr w14:val="tx1"/>
            </w14:solidFill>
          </w14:textFill>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adjustRightInd w:val="0"/>
        <w:snapToGrid w:val="0"/>
        <w:spacing w:before="120" w:after="156"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adjustRightInd w:val="0"/>
        <w:snapToGrid w:val="0"/>
        <w:spacing w:before="120" w:after="156" w:afterLines="50"/>
        <w:rPr>
          <w:rFonts w:ascii="黑体" w:hAnsi="黑体" w:eastAsia="黑体"/>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p>
    <w:p>
      <w:pPr>
        <w:spacing w:after="156" w:afterLines="50"/>
        <w:rPr>
          <w:rFonts w:ascii="宋体" w:hAnsi="宋体"/>
          <w:b/>
          <w:bCs/>
          <w:color w:val="000000" w:themeColor="text1"/>
          <w:sz w:val="32"/>
          <w:szCs w:val="32"/>
          <w14:textFill>
            <w14:solidFill>
              <w14:schemeClr w14:val="tx1"/>
            </w14:solidFill>
          </w14:textFill>
        </w:rPr>
      </w:pPr>
    </w:p>
    <w:p>
      <w:pPr>
        <w:spacing w:after="156" w:afterLines="50"/>
        <w:rPr>
          <w:rFonts w:ascii="宋体" w:hAnsi="宋体"/>
          <w:b/>
          <w:bCs/>
          <w:color w:val="000000" w:themeColor="text1"/>
          <w:sz w:val="32"/>
          <w:szCs w:val="32"/>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八、投标人基本情况表</w:t>
      </w:r>
    </w:p>
    <w:p>
      <w:pPr>
        <w:spacing w:after="156" w:afterLines="50"/>
        <w:jc w:val="center"/>
        <w:rPr>
          <w:rFonts w:ascii="宋体" w:hAnsi="宋体"/>
          <w:b/>
          <w:bCs/>
          <w:color w:val="000000" w:themeColor="text1"/>
          <w:sz w:val="32"/>
          <w:szCs w:val="32"/>
          <w14:textFill>
            <w14:solidFill>
              <w14:schemeClr w14:val="tx1"/>
            </w14:solidFill>
          </w14:textFill>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14:textFill>
                  <w14:solidFill>
                    <w14:schemeClr w14:val="tx1"/>
                  </w14:solidFill>
                </w14:textFill>
              </w:rPr>
            </w:pPr>
          </w:p>
          <w:p>
            <w:pPr>
              <w:pStyle w:val="75"/>
              <w:spacing w:before="141"/>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themeColor="text1"/>
                <w:sz w:val="21"/>
                <w:szCs w:val="21"/>
                <w:lang w:eastAsia="zh-CN"/>
                <w14:textFill>
                  <w14:solidFill>
                    <w14:schemeClr w14:val="tx1"/>
                  </w14:solidFill>
                </w14:textFill>
              </w:rPr>
            </w:pPr>
            <w:r>
              <w:rPr>
                <w:rFonts w:ascii="宋体" w:hAnsi="宋体" w:cs="宋体"/>
                <w:color w:val="000000" w:themeColor="text1"/>
                <w:sz w:val="21"/>
                <w:szCs w:val="21"/>
                <w:lang w:eastAsia="zh-CN"/>
                <w14:textFill>
                  <w14:solidFill>
                    <w14:schemeClr w14:val="tx1"/>
                  </w14:solidFill>
                </w14:textFill>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14:textFill>
                  <w14:solidFill>
                    <w14:schemeClr w14:val="tx1"/>
                  </w14:solidFill>
                </w14:textFill>
              </w:rPr>
            </w:pPr>
          </w:p>
          <w:p>
            <w:pPr>
              <w:pStyle w:val="75"/>
              <w:rPr>
                <w:rFonts w:ascii="宋体" w:hAnsi="宋体" w:cs="黑体"/>
                <w:color w:val="000000" w:themeColor="text1"/>
                <w:sz w:val="20"/>
                <w:szCs w:val="20"/>
                <w14:textFill>
                  <w14:solidFill>
                    <w14:schemeClr w14:val="tx1"/>
                  </w14:solidFill>
                </w14:textFill>
              </w:rPr>
            </w:pPr>
          </w:p>
          <w:p>
            <w:pPr>
              <w:pStyle w:val="75"/>
              <w:rPr>
                <w:rFonts w:ascii="宋体" w:hAnsi="宋体" w:cs="黑体"/>
                <w:color w:val="000000" w:themeColor="text1"/>
                <w:sz w:val="20"/>
                <w:szCs w:val="20"/>
                <w14:textFill>
                  <w14:solidFill>
                    <w14:schemeClr w14:val="tx1"/>
                  </w14:solidFill>
                </w14:textFill>
              </w:rPr>
            </w:pPr>
          </w:p>
          <w:p>
            <w:pPr>
              <w:pStyle w:val="75"/>
              <w:rPr>
                <w:rFonts w:ascii="宋体" w:hAnsi="宋体" w:cs="黑体"/>
                <w:color w:val="000000" w:themeColor="text1"/>
                <w:sz w:val="20"/>
                <w:szCs w:val="20"/>
                <w14:textFill>
                  <w14:solidFill>
                    <w14:schemeClr w14:val="tx1"/>
                  </w14:solidFill>
                </w14:textFill>
              </w:rPr>
            </w:pPr>
          </w:p>
          <w:p>
            <w:pPr>
              <w:pStyle w:val="75"/>
              <w:spacing w:before="10"/>
              <w:rPr>
                <w:rFonts w:ascii="宋体" w:hAnsi="宋体" w:cs="黑体"/>
                <w:color w:val="000000" w:themeColor="text1"/>
                <w:sz w:val="16"/>
                <w:szCs w:val="16"/>
                <w14:textFill>
                  <w14:solidFill>
                    <w14:schemeClr w14:val="tx1"/>
                  </w14:solidFill>
                </w14:textFill>
              </w:rPr>
            </w:pPr>
          </w:p>
          <w:p>
            <w:pPr>
              <w:pStyle w:val="75"/>
              <w:ind w:left="364"/>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pacing w:val="-102"/>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themeColor="text1"/>
                <w:sz w:val="20"/>
                <w:szCs w:val="20"/>
                <w14:textFill>
                  <w14:solidFill>
                    <w14:schemeClr w14:val="tx1"/>
                  </w14:solidFill>
                </w14:textFill>
              </w:rPr>
            </w:pPr>
          </w:p>
          <w:p>
            <w:pPr>
              <w:pStyle w:val="75"/>
              <w:rPr>
                <w:rFonts w:ascii="宋体" w:hAnsi="宋体" w:cs="黑体"/>
                <w:color w:val="000000" w:themeColor="text1"/>
                <w:sz w:val="20"/>
                <w:szCs w:val="20"/>
                <w14:textFill>
                  <w14:solidFill>
                    <w14:schemeClr w14:val="tx1"/>
                  </w14:solidFill>
                </w14:textFill>
              </w:rPr>
            </w:pPr>
          </w:p>
          <w:p>
            <w:pPr>
              <w:pStyle w:val="75"/>
              <w:spacing w:before="2"/>
              <w:rPr>
                <w:rFonts w:ascii="宋体" w:hAnsi="宋体" w:cs="黑体"/>
                <w:color w:val="000000" w:themeColor="text1"/>
                <w:sz w:val="17"/>
                <w:szCs w:val="17"/>
                <w14:textFill>
                  <w14:solidFill>
                    <w14:schemeClr w14:val="tx1"/>
                  </w14:solidFill>
                </w14:textFill>
              </w:rPr>
            </w:pPr>
          </w:p>
          <w:p>
            <w:pPr>
              <w:pStyle w:val="75"/>
              <w:ind w:left="388"/>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14:textFill>
                  <w14:solidFill>
                    <w14:schemeClr w14:val="tx1"/>
                  </w14:solidFill>
                </w14:textFill>
              </w:rPr>
            </w:pPr>
          </w:p>
        </w:tc>
      </w:tr>
    </w:tbl>
    <w:p>
      <w:pPr>
        <w:pStyle w:val="6"/>
        <w:ind w:firstLine="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14:textFill>
            <w14:solidFill>
              <w14:schemeClr w14:val="tx1"/>
            </w14:solidFill>
          </w14:textFill>
        </w:rPr>
      </w:pPr>
    </w:p>
    <w:p>
      <w:pPr>
        <w:pStyle w:val="6"/>
        <w:ind w:firstLine="0"/>
        <w:rPr>
          <w:rFonts w:ascii="黑体" w:hAnsi="黑体" w:eastAsia="黑体" w:cs="宋体"/>
          <w:color w:val="000000" w:themeColor="text1"/>
          <w:sz w:val="24"/>
          <w:szCs w:val="21"/>
          <w14:textFill>
            <w14:solidFill>
              <w14:schemeClr w14:val="tx1"/>
            </w14:solidFill>
          </w14:textFill>
        </w:rPr>
      </w:pPr>
    </w:p>
    <w:p>
      <w:pPr>
        <w:pStyle w:val="6"/>
        <w:ind w:firstLine="0"/>
        <w:rPr>
          <w:rFonts w:ascii="黑体" w:hAnsi="黑体" w:eastAsia="黑体" w:cs="宋体"/>
          <w:color w:val="000000" w:themeColor="text1"/>
          <w:sz w:val="24"/>
          <w:szCs w:val="21"/>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九、类似工程业绩（已完工项目）</w:t>
      </w:r>
    </w:p>
    <w:p>
      <w:pPr>
        <w:spacing w:after="156" w:afterLines="50"/>
        <w:jc w:val="center"/>
        <w:rPr>
          <w:rFonts w:ascii="宋体" w:hAnsi="宋体"/>
          <w:b/>
          <w:bCs/>
          <w:color w:val="000000" w:themeColor="text1"/>
          <w:sz w:val="32"/>
          <w:szCs w:val="32"/>
          <w14:textFill>
            <w14:solidFill>
              <w14:schemeClr w14:val="tx1"/>
            </w14:solidFill>
          </w14:textFill>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项目名称</w:t>
            </w:r>
          </w:p>
        </w:tc>
        <w:tc>
          <w:tcPr>
            <w:tcW w:w="1417"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甲方名称</w:t>
            </w:r>
          </w:p>
        </w:tc>
        <w:tc>
          <w:tcPr>
            <w:tcW w:w="1417"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合同金额</w:t>
            </w:r>
          </w:p>
        </w:tc>
        <w:tc>
          <w:tcPr>
            <w:tcW w:w="4962" w:type="dxa"/>
            <w:vAlign w:val="center"/>
          </w:tcPr>
          <w:p>
            <w:pPr>
              <w:spacing w:after="156" w:afterLines="5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themeColor="text1"/>
                <w:sz w:val="24"/>
                <w14:textFill>
                  <w14:solidFill>
                    <w14:schemeClr w14:val="tx1"/>
                  </w14:solidFill>
                </w14:textFill>
              </w:rPr>
            </w:pPr>
          </w:p>
        </w:tc>
        <w:tc>
          <w:tcPr>
            <w:tcW w:w="1417" w:type="dxa"/>
          </w:tcPr>
          <w:p>
            <w:pPr>
              <w:spacing w:after="156" w:afterLines="50"/>
              <w:rPr>
                <w:rFonts w:ascii="宋体" w:hAnsi="宋体"/>
                <w:bCs/>
                <w:color w:val="000000" w:themeColor="text1"/>
                <w:sz w:val="24"/>
                <w14:textFill>
                  <w14:solidFill>
                    <w14:schemeClr w14:val="tx1"/>
                  </w14:solidFill>
                </w14:textFill>
              </w:rPr>
            </w:pPr>
          </w:p>
        </w:tc>
        <w:tc>
          <w:tcPr>
            <w:tcW w:w="1417" w:type="dxa"/>
          </w:tcPr>
          <w:p>
            <w:pPr>
              <w:spacing w:after="156" w:afterLines="50"/>
              <w:rPr>
                <w:rFonts w:ascii="宋体" w:hAnsi="宋体"/>
                <w:bCs/>
                <w:color w:val="000000" w:themeColor="text1"/>
                <w:sz w:val="24"/>
                <w14:textFill>
                  <w14:solidFill>
                    <w14:schemeClr w14:val="tx1"/>
                  </w14:solidFill>
                </w14:textFill>
              </w:rPr>
            </w:pPr>
          </w:p>
        </w:tc>
        <w:tc>
          <w:tcPr>
            <w:tcW w:w="4962" w:type="dxa"/>
          </w:tcPr>
          <w:p>
            <w:pPr>
              <w:spacing w:after="156" w:afterLines="50"/>
              <w:rPr>
                <w:rFonts w:ascii="宋体" w:hAnsi="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themeColor="text1"/>
                <w:szCs w:val="21"/>
                <w14:textFill>
                  <w14:solidFill>
                    <w14:schemeClr w14:val="tx1"/>
                  </w14:solidFill>
                </w14:textFill>
              </w:rPr>
            </w:pPr>
          </w:p>
        </w:tc>
      </w:tr>
    </w:tbl>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：附合同复印件</w:t>
      </w:r>
      <w:r>
        <w:rPr>
          <w:rFonts w:hint="eastAsia" w:ascii="宋体" w:hAnsi="宋体"/>
          <w:color w:val="000000" w:themeColor="text1"/>
          <w:sz w:val="24"/>
          <w14:textFill>
            <w14:solidFill>
              <w14:schemeClr w14:val="tx1"/>
            </w14:solidFill>
          </w14:textFill>
        </w:rPr>
        <w:t>并加盖投标人单位公章。</w:t>
      </w:r>
    </w:p>
    <w:p>
      <w:pPr>
        <w:rPr>
          <w:rFonts w:ascii="宋体" w:hAnsi="宋体"/>
          <w:color w:val="000000" w:themeColor="text1"/>
          <w:sz w:val="28"/>
          <w:szCs w:val="28"/>
          <w14:textFill>
            <w14:solidFill>
              <w14:schemeClr w14:val="tx1"/>
            </w14:solidFill>
          </w14:textFill>
        </w:rPr>
      </w:pPr>
    </w:p>
    <w:p>
      <w:pPr>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（盖单位章）</w:t>
      </w:r>
    </w:p>
    <w:p>
      <w:pPr>
        <w:tabs>
          <w:tab w:val="left" w:pos="0"/>
        </w:tabs>
        <w:adjustRightInd w:val="0"/>
        <w:snapToGrid w:val="0"/>
        <w:spacing w:before="120" w:after="156" w:afterLines="50"/>
        <w:ind w:right="-212"/>
        <w:rPr>
          <w:rFonts w:ascii="宋体" w:hAnsi="宋体"/>
          <w:color w:val="000000" w:themeColor="text1"/>
          <w:sz w:val="24"/>
          <w14:textFill>
            <w14:solidFill>
              <w14:schemeClr w14:val="tx1"/>
            </w14:solidFill>
          </w14:textFill>
        </w:rPr>
      </w:pP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tabs>
          <w:tab w:val="left" w:pos="0"/>
        </w:tabs>
        <w:adjustRightInd w:val="0"/>
        <w:snapToGrid w:val="0"/>
        <w:spacing w:before="120" w:after="156" w:afterLines="50"/>
        <w:ind w:right="-212"/>
        <w:rPr>
          <w:rFonts w:ascii="宋体" w:hAnsi="宋体"/>
          <w:color w:val="000000" w:themeColor="text1"/>
          <w:sz w:val="24"/>
          <w:u w:val="single"/>
          <w14:textFill>
            <w14:solidFill>
              <w14:schemeClr w14:val="tx1"/>
            </w14:solidFill>
          </w14:textFill>
        </w:rPr>
      </w:pPr>
    </w:p>
    <w:p>
      <w:pPr>
        <w:adjustRightInd w:val="0"/>
        <w:snapToGrid w:val="0"/>
        <w:spacing w:before="120" w:after="156"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spacing w:after="156" w:afterLines="5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十、真实性承诺书</w:t>
      </w: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p>
    <w:p>
      <w:pPr>
        <w:spacing w:line="288"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为确保工程招标工作顺利进行，我公司在此承诺：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1、企业未处于被责令停业、投标资格被取消或者财产被接管，冻结和破产状态；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3、资格审查资料中的重要内容没有失实或弄虚作假；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4、我司对本工程无围标、串标的行为。</w:t>
      </w:r>
    </w:p>
    <w:p>
      <w:pPr>
        <w:spacing w:line="288" w:lineRule="auto"/>
        <w:rPr>
          <w:rFonts w:ascii="宋体" w:hAnsi="宋体"/>
          <w:color w:val="000000" w:themeColor="text1"/>
          <w:sz w:val="24"/>
          <w14:textFill>
            <w14:solidFill>
              <w14:schemeClr w14:val="tx1"/>
            </w14:solidFill>
          </w14:textFill>
        </w:rPr>
      </w:pPr>
    </w:p>
    <w:p>
      <w:pPr>
        <w:spacing w:line="288"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投标人法定代表人（签字或盖章）：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投标项目负责人（签字）：</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ind w:firstLine="643" w:firstLineChars="20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themeColor="text1"/>
          <w:sz w:val="24"/>
          <w14:textFill>
            <w14:solidFill>
              <w14:schemeClr w14:val="tx1"/>
            </w14:solidFill>
          </w14:textFill>
        </w:rPr>
        <w:t>，投标总价为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元，以并按招标文件要求承包上述工程，按合同约定实施和完成承包工程，修补工程中的任</w:t>
      </w:r>
      <w:r>
        <w:rPr>
          <w:rFonts w:hint="eastAsia" w:ascii="宋体" w:hAnsi="宋体"/>
          <w:color w:val="000000"/>
          <w:sz w:val="24"/>
        </w:rPr>
        <w:t>何缺陷</w:t>
      </w:r>
      <w:r>
        <w:rPr>
          <w:rFonts w:hint="eastAsia" w:ascii="宋体" w:hAnsi="宋体"/>
          <w:color w:val="000000" w:themeColor="text1"/>
          <w:sz w:val="24"/>
          <w14:textFill>
            <w14:solidFill>
              <w14:schemeClr w14:val="tx1"/>
            </w14:solidFill>
          </w14:textFill>
        </w:rPr>
        <w:t>，工程质量达到</w:t>
      </w:r>
      <w:r>
        <w:rPr>
          <w:rFonts w:hint="eastAsia" w:ascii="宋体" w:hAnsi="宋体"/>
          <w:color w:val="000000" w:themeColor="text1"/>
          <w:sz w:val="24"/>
          <w:u w:val="single"/>
          <w14:textFill>
            <w14:solidFill>
              <w14:schemeClr w14:val="tx1"/>
            </w14:solidFill>
          </w14:textFill>
        </w:rPr>
        <w:t xml:space="preserve">        标准</w:t>
      </w:r>
      <w:r>
        <w:rPr>
          <w:rFonts w:hint="eastAsia" w:ascii="宋体" w:hAnsi="宋体"/>
          <w:color w:val="000000" w:themeColor="text1"/>
          <w:sz w:val="24"/>
          <w14:textFill>
            <w14:solidFill>
              <w14:schemeClr w14:val="tx1"/>
            </w14:solidFill>
          </w14:textFill>
        </w:rPr>
        <w:t>，</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w:t>
      </w:r>
      <w:r>
        <w:rPr>
          <w:rFonts w:hint="eastAsia" w:ascii="宋体" w:hAnsi="宋体"/>
          <w:color w:val="000000" w:themeColor="text1"/>
          <w:sz w:val="24"/>
          <w14:textFill>
            <w14:solidFill>
              <w14:schemeClr w14:val="tx1"/>
            </w14:solidFill>
          </w14:textFill>
        </w:rPr>
        <w:t>实地踏勘，市场询价后综合考虑的。我方经过充分论证，确</w:t>
      </w:r>
      <w:r>
        <w:rPr>
          <w:rFonts w:hint="eastAsia" w:ascii="宋体" w:hAnsi="宋体"/>
          <w:color w:val="000000"/>
          <w:sz w:val="24"/>
        </w:rPr>
        <w:t>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r>
        <w:rPr>
          <w:rFonts w:hint="eastAsia" w:ascii="宋体" w:hAnsi="宋体"/>
          <w:color w:val="000000" w:themeColor="text1"/>
          <w:sz w:val="24"/>
          <w14:textFill>
            <w14:solidFill>
              <w14:schemeClr w14:val="tx1"/>
            </w14:solidFill>
          </w14:textFill>
        </w:rPr>
        <w:t>。</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sz w:val="24"/>
        </w:rPr>
        <w:t>4）</w:t>
      </w:r>
      <w:r>
        <w:rPr>
          <w:rFonts w:hint="eastAsia" w:ascii="宋体" w:hAnsi="宋体"/>
          <w:color w:val="000000" w:themeColor="text1"/>
          <w:sz w:val="24"/>
          <w14:textFill>
            <w14:solidFill>
              <w14:schemeClr w14:val="tx1"/>
            </w14:solidFill>
          </w14:textFill>
        </w:rPr>
        <w:t>我方承诺在施工过程中，按招标人要求的人员和机械数量进场施工，且投入机械、车辆性能良好、产权明确。</w:t>
      </w:r>
    </w:p>
    <w:p>
      <w:pPr>
        <w:spacing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5）一旦我方中标，我方保证按合同协议书中规定的工期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日历天内完成并移交全部工程。</w:t>
      </w:r>
    </w:p>
    <w:p>
      <w:pPr>
        <w:spacing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6）中标后绝不转包再分包。</w:t>
      </w:r>
    </w:p>
    <w:p>
      <w:pPr>
        <w:spacing w:after="156" w:afterLines="50" w:line="276" w:lineRule="auto"/>
        <w:jc w:val="left"/>
        <w:rPr>
          <w:rFonts w:ascii="宋体" w:hAnsi="宋体"/>
          <w:color w:val="000000"/>
          <w:sz w:val="24"/>
        </w:rPr>
      </w:pPr>
      <w:r>
        <w:rPr>
          <w:rFonts w:hint="eastAsia" w:ascii="宋体" w:hAnsi="宋体"/>
          <w:color w:val="000000" w:themeColor="text1"/>
          <w:sz w:val="24"/>
          <w14:textFill>
            <w14:solidFill>
              <w14:schemeClr w14:val="tx1"/>
            </w14:solidFill>
          </w14:textFill>
        </w:rPr>
        <w:t>7）中标后按照税法规定按时足额缴纳税款，并在工程付款前提供就地缴纳税款的完税凭证。</w:t>
      </w:r>
      <w:r>
        <w:rPr>
          <w:rFonts w:hint="eastAsia" w:ascii="宋体" w:hAnsi="宋体"/>
          <w:color w:val="000000"/>
          <w:sz w:val="24"/>
        </w:rPr>
        <w:t xml:space="preserve">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hint="eastAsia" w:ascii="宋体" w:hAnsi="宋体"/>
          <w:color w:val="000000"/>
          <w:sz w:val="24"/>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法定代表人（盖章）：</w:t>
      </w:r>
    </w:p>
    <w:p>
      <w:pPr>
        <w:rPr>
          <w:rFonts w:ascii="黑体" w:hAnsi="黑体" w:eastAsia="黑体"/>
          <w:color w:val="000000"/>
          <w:sz w:val="28"/>
          <w:szCs w:val="28"/>
        </w:rPr>
      </w:pPr>
      <w:r>
        <w:rPr>
          <w:rFonts w:hint="eastAsia" w:ascii="宋体" w:hAnsi="宋体"/>
          <w:color w:val="000000" w:themeColor="text1"/>
          <w:sz w:val="24"/>
          <w14:textFill>
            <w14:solidFill>
              <w14:schemeClr w14:val="tx1"/>
            </w14:solidFill>
          </w14:textFill>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我公司在此承诺：</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一、严格遵守国家及行业的有关法规法令</w:t>
      </w:r>
      <w:r>
        <w:rPr>
          <w:rFonts w:ascii="宋体" w:hAnsi="宋体"/>
          <w:color w:val="000000" w:themeColor="text1"/>
          <w:sz w:val="24"/>
          <w14:textFill>
            <w14:solidFill>
              <w14:schemeClr w14:val="tx1"/>
            </w14:solidFill>
          </w14:textFill>
        </w:rPr>
        <w:t>,以及国家和</w:t>
      </w:r>
      <w:r>
        <w:rPr>
          <w:rFonts w:hint="eastAsia" w:ascii="宋体" w:hAnsi="宋体"/>
          <w:color w:val="000000" w:themeColor="text1"/>
          <w:sz w:val="24"/>
          <w14:textFill>
            <w14:solidFill>
              <w14:schemeClr w14:val="tx1"/>
            </w14:solidFill>
          </w14:textFill>
        </w:rPr>
        <w:t>地区关于廉政建设的各项规定。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二、严格执行建设工程项目承发包合同文件</w:t>
      </w:r>
      <w:r>
        <w:rPr>
          <w:rFonts w:ascii="宋体" w:hAnsi="宋体"/>
          <w:color w:val="000000" w:themeColor="text1"/>
          <w:sz w:val="24"/>
          <w14:textFill>
            <w14:solidFill>
              <w14:schemeClr w14:val="tx1"/>
            </w14:solidFill>
          </w14:textFill>
        </w:rPr>
        <w:t>,自觉按合</w:t>
      </w:r>
      <w:r>
        <w:rPr>
          <w:rFonts w:hint="eastAsia" w:ascii="宋体" w:hAnsi="宋体"/>
          <w:color w:val="000000" w:themeColor="text1"/>
          <w:sz w:val="24"/>
          <w14:textFill>
            <w14:solidFill>
              <w14:schemeClr w14:val="tx1"/>
            </w14:solidFill>
          </w14:textFill>
        </w:rPr>
        <w:t>同办事。</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三、业务活动必须坚持公开、公平、公正、诚信、透明的原则</w:t>
      </w:r>
      <w:r>
        <w:rPr>
          <w:rFonts w:ascii="宋体" w:hAnsi="宋体"/>
          <w:color w:val="000000" w:themeColor="text1"/>
          <w:sz w:val="24"/>
          <w14:textFill>
            <w14:solidFill>
              <w14:schemeClr w14:val="tx1"/>
            </w14:solidFill>
          </w14:textFill>
        </w:rPr>
        <w:t>(除法律法规另有规定者外)</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不得为获取不正当的</w:t>
      </w:r>
      <w:r>
        <w:rPr>
          <w:rFonts w:hint="eastAsia" w:ascii="宋体" w:hAnsi="宋体"/>
          <w:color w:val="000000" w:themeColor="text1"/>
          <w:sz w:val="24"/>
          <w14:textFill>
            <w14:solidFill>
              <w14:schemeClr w14:val="tx1"/>
            </w14:solidFill>
          </w14:textFill>
        </w:rPr>
        <w:t>利益</w:t>
      </w:r>
      <w:r>
        <w:rPr>
          <w:rFonts w:ascii="宋体" w:hAnsi="宋体"/>
          <w:color w:val="000000" w:themeColor="text1"/>
          <w:sz w:val="24"/>
          <w14:textFill>
            <w14:solidFill>
              <w14:schemeClr w14:val="tx1"/>
            </w14:solidFill>
          </w14:textFill>
        </w:rPr>
        <w:t>,损害国家、集体和对方利益,不得违反工程建设管理</w:t>
      </w:r>
      <w:r>
        <w:rPr>
          <w:rFonts w:hint="eastAsia" w:ascii="宋体" w:hAnsi="宋体"/>
          <w:color w:val="000000" w:themeColor="text1"/>
          <w:sz w:val="24"/>
          <w14:textFill>
            <w14:solidFill>
              <w14:schemeClr w14:val="tx1"/>
            </w14:solidFill>
          </w14:textFill>
        </w:rPr>
        <w:t>的规章制度。</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六、不接受或暗示为招标人、相关单位或个人装修住房、婚丧嫁娶、配偶子女的工作安排以及出国</w:t>
      </w:r>
      <w:r>
        <w:rPr>
          <w:rFonts w:ascii="宋体" w:hAnsi="宋体"/>
          <w:color w:val="000000" w:themeColor="text1"/>
          <w:sz w:val="24"/>
          <w14:textFill>
            <w14:solidFill>
              <w14:schemeClr w14:val="tx1"/>
            </w14:solidFill>
          </w14:textFill>
        </w:rPr>
        <w:t>(境)、旅游</w:t>
      </w:r>
      <w:r>
        <w:rPr>
          <w:rFonts w:hint="eastAsia" w:ascii="宋体" w:hAnsi="宋体"/>
          <w:color w:val="000000" w:themeColor="text1"/>
          <w:sz w:val="24"/>
          <w14:textFill>
            <w14:solidFill>
              <w14:schemeClr w14:val="tx1"/>
            </w14:solidFill>
          </w14:textFill>
        </w:rPr>
        <w:t>等提供方便。</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八、不得有其他违反廉洁规定的行为。</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如违反上述承诺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自愿无条件放弃投标或中标资格</w:t>
      </w:r>
      <w:r>
        <w:rPr>
          <w:rFonts w:hint="eastAsia" w:ascii="宋体" w:hAnsi="宋体"/>
          <w:color w:val="000000" w:themeColor="text1"/>
          <w:sz w:val="24"/>
          <w14:textFill>
            <w14:solidFill>
              <w14:schemeClr w14:val="tx1"/>
            </w14:solidFill>
          </w14:textFill>
        </w:rPr>
        <w:t>，已中标开始履约的终止合同</w:t>
      </w:r>
      <w:r>
        <w:rPr>
          <w:rFonts w:ascii="宋体" w:hAnsi="宋体"/>
          <w:color w:val="000000" w:themeColor="text1"/>
          <w:sz w:val="24"/>
          <w14:textFill>
            <w14:solidFill>
              <w14:schemeClr w14:val="tx1"/>
            </w14:solidFill>
          </w14:textFill>
        </w:rPr>
        <w:t>,并承担相应的法律和经济责</w:t>
      </w:r>
      <w:r>
        <w:rPr>
          <w:rFonts w:hint="eastAsia" w:ascii="宋体" w:hAnsi="宋体"/>
          <w:color w:val="000000" w:themeColor="text1"/>
          <w:sz w:val="24"/>
          <w14:textFill>
            <w14:solidFill>
              <w14:schemeClr w14:val="tx1"/>
            </w14:solidFill>
          </w14:textFill>
        </w:rPr>
        <w:t>任。</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before="156" w:beforeLines="50" w:after="156" w:afterLines="50" w:line="276" w:lineRule="auto"/>
        <w:jc w:val="left"/>
        <w:rPr>
          <w:rFonts w:ascii="宋体" w:hAnsi="宋体"/>
          <w:color w:val="000000" w:themeColor="text1"/>
          <w:sz w:val="24"/>
          <w14:textFill>
            <w14:solidFill>
              <w14:schemeClr w14:val="tx1"/>
            </w14:solidFill>
          </w14:textFill>
        </w:rPr>
      </w:pP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法定代表人（盖章）：</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ascii="宋体" w:hAnsi="宋体"/>
          <w:color w:val="000000" w:themeColor="text1"/>
          <w:sz w:val="24"/>
          <w14:textFill>
            <w14:solidFill>
              <w14:schemeClr w14:val="tx1"/>
            </w14:solidFill>
          </w14:textFill>
        </w:rPr>
        <w:t>严格遵守国家和地方关于民工工资的有关规定。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w:t>
      </w:r>
      <w:r>
        <w:rPr>
          <w:rFonts w:ascii="宋体" w:hAnsi="宋体"/>
          <w:color w:val="000000" w:themeColor="text1"/>
          <w:sz w:val="24"/>
          <w14:textFill>
            <w14:solidFill>
              <w14:schemeClr w14:val="tx1"/>
            </w14:solidFill>
          </w14:textFill>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w:t>
      </w:r>
      <w:r>
        <w:rPr>
          <w:rFonts w:ascii="宋体" w:hAnsi="宋体"/>
          <w:color w:val="000000" w:themeColor="text1"/>
          <w:sz w:val="24"/>
          <w14:textFill>
            <w14:solidFill>
              <w14:schemeClr w14:val="tx1"/>
            </w14:solidFill>
          </w14:textFill>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ascii="宋体" w:hAnsi="宋体"/>
          <w:color w:val="000000" w:themeColor="text1"/>
          <w:sz w:val="24"/>
          <w14:textFill>
            <w14:solidFill>
              <w14:schemeClr w14:val="tx1"/>
            </w14:solidFill>
          </w14:textFill>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w:t>
      </w:r>
      <w:r>
        <w:rPr>
          <w:rFonts w:ascii="宋体" w:hAnsi="宋体"/>
          <w:color w:val="000000" w:themeColor="text1"/>
          <w:sz w:val="24"/>
          <w14:textFill>
            <w14:solidFill>
              <w14:schemeClr w14:val="tx1"/>
            </w14:solidFill>
          </w14:textFill>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w:t>
      </w:r>
      <w:r>
        <w:rPr>
          <w:rFonts w:ascii="宋体" w:hAnsi="宋体"/>
          <w:color w:val="000000" w:themeColor="text1"/>
          <w:sz w:val="24"/>
          <w14:textFill>
            <w14:solidFill>
              <w14:schemeClr w14:val="tx1"/>
            </w14:solidFill>
          </w14:textFill>
        </w:rPr>
        <w:t>如果发生违反规定拖欠或克扣民工工资行为造成民工上访，本公司愿意接受</w:t>
      </w:r>
      <w:r>
        <w:rPr>
          <w:rFonts w:hint="eastAsia" w:ascii="宋体" w:hAnsi="宋体"/>
          <w:color w:val="000000" w:themeColor="text1"/>
          <w:sz w:val="24"/>
          <w14:textFill>
            <w14:solidFill>
              <w14:schemeClr w14:val="tx1"/>
            </w14:solidFill>
          </w14:textFill>
        </w:rPr>
        <w:t>招标人</w:t>
      </w:r>
      <w:r>
        <w:rPr>
          <w:rFonts w:ascii="宋体" w:hAnsi="宋体"/>
          <w:color w:val="000000" w:themeColor="text1"/>
          <w:sz w:val="24"/>
          <w14:textFill>
            <w14:solidFill>
              <w14:schemeClr w14:val="tx1"/>
            </w14:solidFill>
          </w14:textFill>
        </w:rPr>
        <w:t>、建设</w:t>
      </w:r>
      <w:r>
        <w:rPr>
          <w:rFonts w:hint="eastAsia" w:ascii="宋体" w:hAnsi="宋体"/>
          <w:color w:val="000000" w:themeColor="text1"/>
          <w:sz w:val="24"/>
          <w14:textFill>
            <w14:solidFill>
              <w14:schemeClr w14:val="tx1"/>
            </w14:solidFill>
          </w14:textFill>
        </w:rPr>
        <w:t>单位</w:t>
      </w:r>
      <w:r>
        <w:rPr>
          <w:rFonts w:ascii="宋体" w:hAnsi="宋体"/>
          <w:color w:val="000000" w:themeColor="text1"/>
          <w:sz w:val="24"/>
          <w14:textFill>
            <w14:solidFill>
              <w14:schemeClr w14:val="tx1"/>
            </w14:solidFill>
          </w14:textFill>
        </w:rPr>
        <w:t>等部门依照有关规定作出的处罚和决定。</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w:t>
      </w:r>
      <w:r>
        <w:rPr>
          <w:rFonts w:ascii="宋体" w:hAnsi="宋体"/>
          <w:color w:val="000000" w:themeColor="text1"/>
          <w:sz w:val="24"/>
          <w14:textFill>
            <w14:solidFill>
              <w14:schemeClr w14:val="tx1"/>
            </w14:solidFill>
          </w14:textFill>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如违反上述承诺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我公司</w:t>
      </w:r>
      <w:r>
        <w:rPr>
          <w:rFonts w:ascii="宋体" w:hAnsi="宋体"/>
          <w:color w:val="000000" w:themeColor="text1"/>
          <w:sz w:val="24"/>
          <w14:textFill>
            <w14:solidFill>
              <w14:schemeClr w14:val="tx1"/>
            </w14:solidFill>
          </w14:textFill>
        </w:rPr>
        <w:t>自愿无条件放弃投标或中标资格</w:t>
      </w:r>
      <w:r>
        <w:rPr>
          <w:rFonts w:hint="eastAsia" w:ascii="宋体" w:hAnsi="宋体"/>
          <w:color w:val="000000" w:themeColor="text1"/>
          <w:sz w:val="24"/>
          <w14:textFill>
            <w14:solidFill>
              <w14:schemeClr w14:val="tx1"/>
            </w14:solidFill>
          </w14:textFill>
        </w:rPr>
        <w:t>，已中标开始履约的终止合同</w:t>
      </w:r>
      <w:r>
        <w:rPr>
          <w:rFonts w:ascii="宋体" w:hAnsi="宋体"/>
          <w:color w:val="000000" w:themeColor="text1"/>
          <w:sz w:val="24"/>
          <w14:textFill>
            <w14:solidFill>
              <w14:schemeClr w14:val="tx1"/>
            </w14:solidFill>
          </w14:textFill>
        </w:rPr>
        <w:t>,并承担相应的法律和经济责</w:t>
      </w:r>
      <w:r>
        <w:rPr>
          <w:rFonts w:hint="eastAsia" w:ascii="宋体" w:hAnsi="宋体"/>
          <w:color w:val="000000" w:themeColor="text1"/>
          <w:sz w:val="24"/>
          <w14:textFill>
            <w14:solidFill>
              <w14:schemeClr w14:val="tx1"/>
            </w14:solidFill>
          </w14:textFill>
        </w:rPr>
        <w:t>任。</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p>
    <w:p>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法定代表人（盖章）：</w:t>
      </w:r>
    </w:p>
    <w:p>
      <w:pPr>
        <w:spacing w:line="360" w:lineRule="auto"/>
        <w:ind w:firstLine="3720" w:firstLineChars="1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pPr>
        <w:spacing w:before="156" w:beforeLines="50" w:after="156" w:afterLines="50" w:line="276" w:lineRule="auto"/>
        <w:ind w:left="4110" w:leftChars="1957"/>
        <w:jc w:val="left"/>
        <w:rPr>
          <w:rFonts w:ascii="宋体" w:hAnsi="宋体"/>
          <w:color w:val="000000" w:themeColor="text1"/>
          <w:sz w:val="24"/>
          <w14:textFill>
            <w14:solidFill>
              <w14:schemeClr w14:val="tx1"/>
            </w14:solidFill>
          </w14:textFill>
        </w:rPr>
      </w:pPr>
    </w:p>
    <w:p>
      <w:pPr>
        <w:pStyle w:val="6"/>
        <w:ind w:firstLine="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sz w:val="32"/>
          <w:szCs w:val="32"/>
        </w:rPr>
        <w:t>十四、其他资料</w:t>
      </w: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spacing w:after="156" w:afterLines="50"/>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themeColor="text1"/>
          <w:sz w:val="30"/>
          <w:szCs w:val="30"/>
          <w14:textFill>
            <w14:solidFill>
              <w14:schemeClr w14:val="tx1"/>
            </w14:solidFill>
          </w14:textFill>
        </w:rPr>
      </w:pPr>
    </w:p>
    <w:p>
      <w:pPr>
        <w:rPr>
          <w:rFonts w:ascii="宋体" w:hAnsi="宋体"/>
          <w:b/>
          <w:bCs/>
          <w:color w:val="000000" w:themeColor="text1"/>
          <w:sz w:val="30"/>
          <w:szCs w:val="30"/>
          <w14:textFill>
            <w14:solidFill>
              <w14:schemeClr w14:val="tx1"/>
            </w14:solidFill>
          </w14:textFill>
        </w:rPr>
      </w:pPr>
    </w:p>
    <w:p>
      <w:pPr>
        <w:spacing w:after="156" w:afterLines="50"/>
        <w:jc w:val="center"/>
        <w:rPr>
          <w:rFonts w:ascii="宋体" w:hAnsi="宋体"/>
          <w:b/>
          <w:bCs/>
          <w:color w:val="000000"/>
          <w:sz w:val="30"/>
          <w:szCs w:val="30"/>
        </w:rPr>
      </w:pPr>
    </w:p>
    <w:p>
      <w:pPr>
        <w:pStyle w:val="6"/>
        <w:ind w:firstLine="0"/>
        <w:jc w:val="center"/>
        <w:rPr>
          <w:rFonts w:ascii="宋体" w:hAnsi="宋体"/>
          <w:b/>
          <w:bCs/>
          <w:color w:val="000000" w:themeColor="text1"/>
          <w:sz w:val="30"/>
          <w:szCs w:val="30"/>
          <w14:textFill>
            <w14:solidFill>
              <w14:schemeClr w14:val="tx1"/>
            </w14:solidFill>
          </w14:textFill>
        </w:rPr>
      </w:pPr>
    </w:p>
    <w:p/>
    <w:p/>
    <w:p/>
    <w:p/>
    <w:p/>
    <w:p/>
    <w:p/>
    <w:p/>
    <w:p/>
    <w:p/>
    <w:p/>
    <w:p/>
    <w:p/>
    <w:p/>
    <w:p/>
    <w:p/>
    <w:p/>
    <w:p/>
    <w:p>
      <w:pPr>
        <w:tabs>
          <w:tab w:val="left" w:pos="4830"/>
        </w:tabs>
      </w:pPr>
      <w:r>
        <w:tab/>
      </w:r>
    </w:p>
    <w:p>
      <w:pPr>
        <w:spacing w:after="156" w:afterLines="50"/>
        <w:jc w:val="center"/>
        <w:rPr>
          <w:rFonts w:ascii="宋体" w:hAnsi="宋体"/>
          <w:b/>
          <w:bCs/>
          <w:color w:val="000000" w:themeColor="text1"/>
          <w:sz w:val="30"/>
          <w:szCs w:val="30"/>
          <w14:textFill>
            <w14:solidFill>
              <w14:schemeClr w14:val="tx1"/>
            </w14:solidFill>
          </w14:textFill>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003F01FF" w:csb1="0000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10" w:usb3="00000000" w:csb0="0004009F"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1550" cy="147955"/>
              <wp:effectExtent l="0" t="0" r="0" b="0"/>
              <wp:wrapNone/>
              <wp:docPr id="2" name="文本框 4"/>
              <wp:cNvGraphicFramePr/>
              <a:graphic xmlns:a="http://schemas.openxmlformats.org/drawingml/2006/main">
                <a:graphicData uri="http://schemas.microsoft.com/office/word/2010/wordprocessingShape">
                  <wps:wsp>
                    <wps:cNvSpPr txBox="1"/>
                    <wps:spPr>
                      <a:xfrm>
                        <a:off x="0" y="0"/>
                        <a:ext cx="971550" cy="147955"/>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43</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1.65pt;width:76.5pt;mso-position-horizontal:center;mso-position-horizontal-relative:margin;mso-wrap-style:none;z-index:251657216;mso-width-relative:page;mso-height-relative:page;" filled="f" stroked="f" coordsize="21600,21600"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43</w:t>
                    </w:r>
                    <w:r>
                      <w:rPr>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44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14400" cy="147955"/>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72pt;mso-position-horizontal:center;mso-position-horizontal-relative:margin;mso-wrap-style:none;z-index:251658240;mso-width-relative:page;mso-height-relative:page;" filled="f" stroked="f" coordsize="21600,21600"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6EC8E"/>
    <w:multiLevelType w:val="singleLevel"/>
    <w:tmpl w:val="9F96EC8E"/>
    <w:lvl w:ilvl="0" w:tentative="0">
      <w:start w:val="1"/>
      <w:numFmt w:val="decimal"/>
      <w:suff w:val="nothing"/>
      <w:lvlText w:val="%1、"/>
      <w:lvlJc w:val="left"/>
    </w:lvl>
  </w:abstractNum>
  <w:abstractNum w:abstractNumId="1">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4">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57"/>
    <w:rsid w:val="00000D2F"/>
    <w:rsid w:val="00003735"/>
    <w:rsid w:val="00004058"/>
    <w:rsid w:val="00010199"/>
    <w:rsid w:val="00011FA8"/>
    <w:rsid w:val="00013EE8"/>
    <w:rsid w:val="00016807"/>
    <w:rsid w:val="00022169"/>
    <w:rsid w:val="000229F6"/>
    <w:rsid w:val="00026130"/>
    <w:rsid w:val="0002647D"/>
    <w:rsid w:val="00032381"/>
    <w:rsid w:val="00034E98"/>
    <w:rsid w:val="000356A5"/>
    <w:rsid w:val="00037746"/>
    <w:rsid w:val="00042E88"/>
    <w:rsid w:val="00050EDB"/>
    <w:rsid w:val="00053278"/>
    <w:rsid w:val="000545B4"/>
    <w:rsid w:val="000612A6"/>
    <w:rsid w:val="00073326"/>
    <w:rsid w:val="00087AA1"/>
    <w:rsid w:val="00087F76"/>
    <w:rsid w:val="000908AE"/>
    <w:rsid w:val="000912ED"/>
    <w:rsid w:val="000922AD"/>
    <w:rsid w:val="000A321A"/>
    <w:rsid w:val="000B222A"/>
    <w:rsid w:val="000C06B3"/>
    <w:rsid w:val="000C3996"/>
    <w:rsid w:val="000C59C2"/>
    <w:rsid w:val="000C5BA1"/>
    <w:rsid w:val="000D0EF3"/>
    <w:rsid w:val="000D299C"/>
    <w:rsid w:val="000E1416"/>
    <w:rsid w:val="000E501A"/>
    <w:rsid w:val="001025EA"/>
    <w:rsid w:val="00103511"/>
    <w:rsid w:val="00106E1E"/>
    <w:rsid w:val="001128B5"/>
    <w:rsid w:val="001253B3"/>
    <w:rsid w:val="00125818"/>
    <w:rsid w:val="00130EC7"/>
    <w:rsid w:val="001368C7"/>
    <w:rsid w:val="00137443"/>
    <w:rsid w:val="00140618"/>
    <w:rsid w:val="00140BF8"/>
    <w:rsid w:val="001467AA"/>
    <w:rsid w:val="001509D5"/>
    <w:rsid w:val="001602A4"/>
    <w:rsid w:val="00172A27"/>
    <w:rsid w:val="00173949"/>
    <w:rsid w:val="00174B66"/>
    <w:rsid w:val="00181316"/>
    <w:rsid w:val="00181E56"/>
    <w:rsid w:val="001824E3"/>
    <w:rsid w:val="0018691C"/>
    <w:rsid w:val="00192A6D"/>
    <w:rsid w:val="00196C37"/>
    <w:rsid w:val="001B3F79"/>
    <w:rsid w:val="001B448D"/>
    <w:rsid w:val="001B67CE"/>
    <w:rsid w:val="001C7CB2"/>
    <w:rsid w:val="001D3A61"/>
    <w:rsid w:val="001D3C5E"/>
    <w:rsid w:val="001D3CD8"/>
    <w:rsid w:val="001E4252"/>
    <w:rsid w:val="001F08CE"/>
    <w:rsid w:val="00204C8B"/>
    <w:rsid w:val="002066F5"/>
    <w:rsid w:val="002152AC"/>
    <w:rsid w:val="00216369"/>
    <w:rsid w:val="002168A2"/>
    <w:rsid w:val="00223387"/>
    <w:rsid w:val="00224AA2"/>
    <w:rsid w:val="00225E7B"/>
    <w:rsid w:val="00226D69"/>
    <w:rsid w:val="00227C51"/>
    <w:rsid w:val="00236B45"/>
    <w:rsid w:val="00251C9A"/>
    <w:rsid w:val="00256FD0"/>
    <w:rsid w:val="002663A5"/>
    <w:rsid w:val="002711D9"/>
    <w:rsid w:val="00276896"/>
    <w:rsid w:val="00276D73"/>
    <w:rsid w:val="002809BA"/>
    <w:rsid w:val="00282E7F"/>
    <w:rsid w:val="0028790B"/>
    <w:rsid w:val="00290A8F"/>
    <w:rsid w:val="00296E4F"/>
    <w:rsid w:val="002A3450"/>
    <w:rsid w:val="002B6CE9"/>
    <w:rsid w:val="002C7CC7"/>
    <w:rsid w:val="002D16AA"/>
    <w:rsid w:val="002D7B2B"/>
    <w:rsid w:val="002E53DB"/>
    <w:rsid w:val="002E790D"/>
    <w:rsid w:val="002E7DA7"/>
    <w:rsid w:val="002F07E7"/>
    <w:rsid w:val="002F42E8"/>
    <w:rsid w:val="002F4FA5"/>
    <w:rsid w:val="0030036B"/>
    <w:rsid w:val="00300568"/>
    <w:rsid w:val="00303BDB"/>
    <w:rsid w:val="003051D0"/>
    <w:rsid w:val="00305521"/>
    <w:rsid w:val="00307335"/>
    <w:rsid w:val="0033274D"/>
    <w:rsid w:val="00342109"/>
    <w:rsid w:val="00350603"/>
    <w:rsid w:val="003658D2"/>
    <w:rsid w:val="00383A04"/>
    <w:rsid w:val="003A1BF5"/>
    <w:rsid w:val="003A3890"/>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133C"/>
    <w:rsid w:val="004A2616"/>
    <w:rsid w:val="004B29B0"/>
    <w:rsid w:val="004B3B54"/>
    <w:rsid w:val="004B68C8"/>
    <w:rsid w:val="004C2CD5"/>
    <w:rsid w:val="004C397A"/>
    <w:rsid w:val="004C5CAA"/>
    <w:rsid w:val="004D433B"/>
    <w:rsid w:val="004D47D6"/>
    <w:rsid w:val="004D626B"/>
    <w:rsid w:val="004D6C5E"/>
    <w:rsid w:val="004E0A59"/>
    <w:rsid w:val="004F00A2"/>
    <w:rsid w:val="004F54D2"/>
    <w:rsid w:val="005030F2"/>
    <w:rsid w:val="00506E6D"/>
    <w:rsid w:val="00510EAB"/>
    <w:rsid w:val="0051239E"/>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71A0"/>
    <w:rsid w:val="005D0F2B"/>
    <w:rsid w:val="005D2C03"/>
    <w:rsid w:val="005D3E0D"/>
    <w:rsid w:val="005E4B2D"/>
    <w:rsid w:val="005E6C0C"/>
    <w:rsid w:val="005F107A"/>
    <w:rsid w:val="00603CAB"/>
    <w:rsid w:val="0060471C"/>
    <w:rsid w:val="00616041"/>
    <w:rsid w:val="006228C9"/>
    <w:rsid w:val="0063045A"/>
    <w:rsid w:val="00632E6A"/>
    <w:rsid w:val="0063325D"/>
    <w:rsid w:val="00634380"/>
    <w:rsid w:val="006357A0"/>
    <w:rsid w:val="0065461B"/>
    <w:rsid w:val="00671C0E"/>
    <w:rsid w:val="00672624"/>
    <w:rsid w:val="00674749"/>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DB8"/>
    <w:rsid w:val="006F6C4A"/>
    <w:rsid w:val="007040A0"/>
    <w:rsid w:val="00704247"/>
    <w:rsid w:val="00720291"/>
    <w:rsid w:val="00735A70"/>
    <w:rsid w:val="00736FEC"/>
    <w:rsid w:val="00757CBD"/>
    <w:rsid w:val="0076076D"/>
    <w:rsid w:val="0077292B"/>
    <w:rsid w:val="00775CA0"/>
    <w:rsid w:val="007832DB"/>
    <w:rsid w:val="00792433"/>
    <w:rsid w:val="00794A6D"/>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3790B"/>
    <w:rsid w:val="0084779C"/>
    <w:rsid w:val="0084787E"/>
    <w:rsid w:val="00857FEB"/>
    <w:rsid w:val="0086545F"/>
    <w:rsid w:val="00865926"/>
    <w:rsid w:val="008674BF"/>
    <w:rsid w:val="00871DC4"/>
    <w:rsid w:val="00873757"/>
    <w:rsid w:val="008753FD"/>
    <w:rsid w:val="00882EC6"/>
    <w:rsid w:val="008869C2"/>
    <w:rsid w:val="00891546"/>
    <w:rsid w:val="008A512A"/>
    <w:rsid w:val="008A5F1D"/>
    <w:rsid w:val="008B1227"/>
    <w:rsid w:val="008B3D9B"/>
    <w:rsid w:val="008D5DF3"/>
    <w:rsid w:val="008F21C4"/>
    <w:rsid w:val="008F2DAF"/>
    <w:rsid w:val="008F718C"/>
    <w:rsid w:val="00900A65"/>
    <w:rsid w:val="00900C1F"/>
    <w:rsid w:val="009022A3"/>
    <w:rsid w:val="0090410D"/>
    <w:rsid w:val="00916FE7"/>
    <w:rsid w:val="0092438E"/>
    <w:rsid w:val="009245A8"/>
    <w:rsid w:val="00925534"/>
    <w:rsid w:val="00933BDF"/>
    <w:rsid w:val="009342BA"/>
    <w:rsid w:val="00934628"/>
    <w:rsid w:val="00934C0B"/>
    <w:rsid w:val="00936B1E"/>
    <w:rsid w:val="00936F99"/>
    <w:rsid w:val="00941546"/>
    <w:rsid w:val="00945AA0"/>
    <w:rsid w:val="00951CBB"/>
    <w:rsid w:val="00954529"/>
    <w:rsid w:val="00963D4A"/>
    <w:rsid w:val="00964679"/>
    <w:rsid w:val="00972F26"/>
    <w:rsid w:val="00981210"/>
    <w:rsid w:val="009836D3"/>
    <w:rsid w:val="00985F3C"/>
    <w:rsid w:val="00991948"/>
    <w:rsid w:val="009A13EA"/>
    <w:rsid w:val="009B6A6A"/>
    <w:rsid w:val="009C2952"/>
    <w:rsid w:val="009C78FE"/>
    <w:rsid w:val="009D06FB"/>
    <w:rsid w:val="009D170B"/>
    <w:rsid w:val="009D5146"/>
    <w:rsid w:val="009E13CE"/>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5A0A"/>
    <w:rsid w:val="00A8704A"/>
    <w:rsid w:val="00A90376"/>
    <w:rsid w:val="00A91947"/>
    <w:rsid w:val="00A92E9D"/>
    <w:rsid w:val="00AA1E75"/>
    <w:rsid w:val="00AB230C"/>
    <w:rsid w:val="00AB4269"/>
    <w:rsid w:val="00AB4DF0"/>
    <w:rsid w:val="00AB5750"/>
    <w:rsid w:val="00AC28B9"/>
    <w:rsid w:val="00AC4625"/>
    <w:rsid w:val="00AC53EA"/>
    <w:rsid w:val="00AD19D1"/>
    <w:rsid w:val="00AD3B75"/>
    <w:rsid w:val="00AD622E"/>
    <w:rsid w:val="00AE19D0"/>
    <w:rsid w:val="00AE5B78"/>
    <w:rsid w:val="00AE7834"/>
    <w:rsid w:val="00AF219A"/>
    <w:rsid w:val="00AF2600"/>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A5724"/>
    <w:rsid w:val="00BC7245"/>
    <w:rsid w:val="00BD1443"/>
    <w:rsid w:val="00BD335D"/>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D7274"/>
    <w:rsid w:val="00CF4ED2"/>
    <w:rsid w:val="00D015BD"/>
    <w:rsid w:val="00D143C7"/>
    <w:rsid w:val="00D23CF2"/>
    <w:rsid w:val="00D25266"/>
    <w:rsid w:val="00D25DEB"/>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16BBB"/>
    <w:rsid w:val="00E20129"/>
    <w:rsid w:val="00E20743"/>
    <w:rsid w:val="00E20DCD"/>
    <w:rsid w:val="00E36319"/>
    <w:rsid w:val="00E42AC6"/>
    <w:rsid w:val="00E42B36"/>
    <w:rsid w:val="00E45C42"/>
    <w:rsid w:val="00E55EA3"/>
    <w:rsid w:val="00E63EB5"/>
    <w:rsid w:val="00E7647E"/>
    <w:rsid w:val="00E83374"/>
    <w:rsid w:val="00E87195"/>
    <w:rsid w:val="00E9193E"/>
    <w:rsid w:val="00E941E8"/>
    <w:rsid w:val="00EA4D62"/>
    <w:rsid w:val="00EA5305"/>
    <w:rsid w:val="00EB1B6B"/>
    <w:rsid w:val="00EC1F1F"/>
    <w:rsid w:val="00EC30D1"/>
    <w:rsid w:val="00EC4AC0"/>
    <w:rsid w:val="00ED25E0"/>
    <w:rsid w:val="00ED3316"/>
    <w:rsid w:val="00EE2FFD"/>
    <w:rsid w:val="00EE4E45"/>
    <w:rsid w:val="00EF263A"/>
    <w:rsid w:val="00F23AA0"/>
    <w:rsid w:val="00F24042"/>
    <w:rsid w:val="00F261F0"/>
    <w:rsid w:val="00F2688C"/>
    <w:rsid w:val="00F3305B"/>
    <w:rsid w:val="00F3713B"/>
    <w:rsid w:val="00F37DE6"/>
    <w:rsid w:val="00F37E80"/>
    <w:rsid w:val="00F5488D"/>
    <w:rsid w:val="00F63800"/>
    <w:rsid w:val="00F72AC6"/>
    <w:rsid w:val="00F77398"/>
    <w:rsid w:val="00F93A8A"/>
    <w:rsid w:val="00FA17FB"/>
    <w:rsid w:val="00FA7919"/>
    <w:rsid w:val="00FB7868"/>
    <w:rsid w:val="00FC0B38"/>
    <w:rsid w:val="00FC363A"/>
    <w:rsid w:val="00FC4F02"/>
    <w:rsid w:val="00FC5B98"/>
    <w:rsid w:val="00FC6CA2"/>
    <w:rsid w:val="00FD00E3"/>
    <w:rsid w:val="00FE1311"/>
    <w:rsid w:val="00FF0385"/>
    <w:rsid w:val="00FF2FBF"/>
    <w:rsid w:val="017156E0"/>
    <w:rsid w:val="02FF62BA"/>
    <w:rsid w:val="04A07A0E"/>
    <w:rsid w:val="069677CD"/>
    <w:rsid w:val="072C123E"/>
    <w:rsid w:val="07300CC3"/>
    <w:rsid w:val="08F7624B"/>
    <w:rsid w:val="09954392"/>
    <w:rsid w:val="0BF654A9"/>
    <w:rsid w:val="0C254C65"/>
    <w:rsid w:val="0DA23AE0"/>
    <w:rsid w:val="0E705432"/>
    <w:rsid w:val="0ED52F3C"/>
    <w:rsid w:val="0F841DBC"/>
    <w:rsid w:val="12602669"/>
    <w:rsid w:val="13B64FA0"/>
    <w:rsid w:val="19770D3E"/>
    <w:rsid w:val="19EA6CEC"/>
    <w:rsid w:val="1A9E45EA"/>
    <w:rsid w:val="1AF273B8"/>
    <w:rsid w:val="1B373FB3"/>
    <w:rsid w:val="1C9E5B56"/>
    <w:rsid w:val="1D2546AB"/>
    <w:rsid w:val="1EB30F78"/>
    <w:rsid w:val="1F624F00"/>
    <w:rsid w:val="1FBD6990"/>
    <w:rsid w:val="205A6B1D"/>
    <w:rsid w:val="212A4076"/>
    <w:rsid w:val="212F2828"/>
    <w:rsid w:val="21A375D6"/>
    <w:rsid w:val="23D6200A"/>
    <w:rsid w:val="24961847"/>
    <w:rsid w:val="26BC3BE2"/>
    <w:rsid w:val="27464A3C"/>
    <w:rsid w:val="2927396A"/>
    <w:rsid w:val="29A600AF"/>
    <w:rsid w:val="2B7E1EDD"/>
    <w:rsid w:val="2C204662"/>
    <w:rsid w:val="33BC14DF"/>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671284A"/>
    <w:rsid w:val="478A1FA4"/>
    <w:rsid w:val="48064190"/>
    <w:rsid w:val="48F93762"/>
    <w:rsid w:val="493C22B0"/>
    <w:rsid w:val="494A2164"/>
    <w:rsid w:val="49916BD9"/>
    <w:rsid w:val="4B797591"/>
    <w:rsid w:val="4BB97FAB"/>
    <w:rsid w:val="4CB0163F"/>
    <w:rsid w:val="4D07323E"/>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71F64FB"/>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uiPriority w:val="0"/>
    <w:pPr>
      <w:jc w:val="left"/>
    </w:pPr>
    <w:rPr>
      <w:rFonts w:ascii="Calibri" w:hAnsi="Calibri" w:cs="Calibri"/>
      <w:sz w:val="22"/>
      <w:szCs w:val="22"/>
    </w:rPr>
  </w:style>
  <w:style w:type="paragraph" w:styleId="12">
    <w:name w:val="Document Map"/>
    <w:basedOn w:val="1"/>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uiPriority w:val="0"/>
    <w:pPr>
      <w:widowControl/>
      <w:spacing w:before="100" w:beforeAutospacing="1" w:after="100" w:afterAutospacing="1"/>
      <w:jc w:val="right"/>
    </w:pPr>
    <w:rPr>
      <w:rFonts w:ascii="宋体"/>
      <w:b/>
      <w:bCs/>
      <w:kern w:val="0"/>
      <w:sz w:val="24"/>
    </w:rPr>
  </w:style>
  <w:style w:type="paragraph" w:customStyle="1" w:styleId="77">
    <w:name w:val="xl25"/>
    <w:basedOn w:val="1"/>
    <w:uiPriority w:val="0"/>
    <w:pPr>
      <w:widowControl/>
      <w:spacing w:before="100" w:beforeAutospacing="1" w:after="100" w:afterAutospacing="1"/>
      <w:jc w:val="left"/>
    </w:pPr>
    <w:rPr>
      <w:rFonts w:ascii="宋体"/>
      <w:kern w:val="0"/>
      <w:sz w:val="24"/>
    </w:rPr>
  </w:style>
  <w:style w:type="paragraph" w:customStyle="1" w:styleId="78">
    <w:name w:val="正文21"/>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uiPriority w:val="0"/>
    <w:rPr>
      <w:szCs w:val="20"/>
    </w:rPr>
  </w:style>
  <w:style w:type="paragraph" w:customStyle="1" w:styleId="89">
    <w:name w:val="样式5"/>
    <w:basedOn w:val="1"/>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uiPriority w:val="0"/>
    <w:pPr>
      <w:widowControl/>
      <w:spacing w:before="100" w:beforeAutospacing="1" w:after="100" w:afterAutospacing="1"/>
      <w:jc w:val="left"/>
    </w:pPr>
    <w:rPr>
      <w:rFonts w:ascii="宋体"/>
      <w:kern w:val="0"/>
      <w:sz w:val="24"/>
    </w:rPr>
  </w:style>
  <w:style w:type="paragraph" w:customStyle="1" w:styleId="92">
    <w:name w:val="font7"/>
    <w:basedOn w:val="1"/>
    <w:uiPriority w:val="0"/>
    <w:pPr>
      <w:widowControl/>
      <w:spacing w:before="100" w:beforeAutospacing="1" w:after="100" w:afterAutospacing="1"/>
      <w:jc w:val="left"/>
    </w:pPr>
    <w:rPr>
      <w:rFonts w:ascii="宋体"/>
      <w:kern w:val="0"/>
      <w:sz w:val="22"/>
      <w:szCs w:val="22"/>
    </w:rPr>
  </w:style>
  <w:style w:type="paragraph" w:customStyle="1" w:styleId="93">
    <w:name w:val="font5"/>
    <w:basedOn w:val="1"/>
    <w:uiPriority w:val="0"/>
    <w:pPr>
      <w:widowControl/>
      <w:spacing w:before="100" w:beforeAutospacing="1" w:after="100" w:afterAutospacing="1"/>
      <w:jc w:val="left"/>
    </w:pPr>
    <w:rPr>
      <w:rFonts w:ascii="宋体"/>
      <w:kern w:val="0"/>
      <w:sz w:val="20"/>
      <w:szCs w:val="20"/>
    </w:rPr>
  </w:style>
  <w:style w:type="paragraph" w:customStyle="1" w:styleId="94">
    <w:name w:val="font10"/>
    <w:basedOn w:val="1"/>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uiPriority w:val="0"/>
    <w:pPr>
      <w:jc w:val="left"/>
    </w:pPr>
  </w:style>
  <w:style w:type="paragraph" w:customStyle="1" w:styleId="97">
    <w:name w:val="国内"/>
    <w:basedOn w:val="2"/>
    <w:uiPriority w:val="0"/>
    <w:rPr>
      <w:sz w:val="52"/>
      <w:szCs w:val="52"/>
    </w:rPr>
  </w:style>
  <w:style w:type="paragraph" w:customStyle="1" w:styleId="98">
    <w:name w:val="注释"/>
    <w:basedOn w:val="1"/>
    <w:next w:val="1"/>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uiPriority w:val="0"/>
  </w:style>
  <w:style w:type="paragraph" w:customStyle="1" w:styleId="101">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uiPriority w:val="0"/>
    <w:pPr>
      <w:ind w:firstLine="200" w:firstLineChars="200"/>
    </w:pPr>
  </w:style>
  <w:style w:type="paragraph" w:customStyle="1" w:styleId="108">
    <w:name w:val="Char1"/>
    <w:basedOn w:val="1"/>
    <w:uiPriority w:val="0"/>
    <w:pPr>
      <w:spacing w:line="360" w:lineRule="auto"/>
    </w:pPr>
    <w:rPr>
      <w:rFonts w:ascii="Tahoma" w:hAnsi="Tahoma" w:cs="Tahoma"/>
      <w:sz w:val="24"/>
    </w:rPr>
  </w:style>
  <w:style w:type="paragraph" w:customStyle="1" w:styleId="109">
    <w:name w:val="列出段落2"/>
    <w:basedOn w:val="1"/>
    <w:uiPriority w:val="0"/>
    <w:pPr>
      <w:ind w:firstLine="200" w:firstLineChars="200"/>
    </w:pPr>
    <w:rPr>
      <w:rFonts w:ascii="Calibri" w:hAnsi="Calibri"/>
      <w:szCs w:val="22"/>
    </w:rPr>
  </w:style>
  <w:style w:type="paragraph" w:customStyle="1" w:styleId="110">
    <w:name w:val="Blockquote"/>
    <w:basedOn w:val="1"/>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uiPriority w:val="0"/>
  </w:style>
  <w:style w:type="paragraph" w:customStyle="1" w:styleId="114">
    <w:name w:val="正文2"/>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字符"/>
    <w:basedOn w:val="46"/>
    <w:link w:val="4"/>
    <w:uiPriority w:val="0"/>
    <w:rPr>
      <w:rFonts w:ascii="Dotum" w:hAnsi="Dotum" w:eastAsia="仿宋_GB2312"/>
      <w:b/>
      <w:snapToGrid w:val="0"/>
      <w:sz w:val="28"/>
    </w:rPr>
  </w:style>
  <w:style w:type="character" w:customStyle="1" w:styleId="123">
    <w:name w:val="总则样式 Char"/>
    <w:basedOn w:val="122"/>
    <w:link w:val="121"/>
    <w:uiPriority w:val="0"/>
    <w:rPr>
      <w:rFonts w:ascii="Dotum" w:hAnsi="Dotum" w:eastAsia="仿宋_GB2312"/>
      <w:snapToGrid w:val="0"/>
      <w:sz w:val="28"/>
    </w:rPr>
  </w:style>
  <w:style w:type="character" w:customStyle="1" w:styleId="124">
    <w:name w:val="rvts86"/>
    <w:basedOn w:val="46"/>
    <w:qFormat/>
    <w:uiPriority w:val="0"/>
    <w:rPr>
      <w:rFonts w:hint="default" w:ascii="KNLe" w:hAnsi="KNLe"/>
      <w:sz w:val="24"/>
      <w:szCs w:val="24"/>
      <w:u w:val="single"/>
    </w:rPr>
  </w:style>
  <w:style w:type="character" w:styleId="125">
    <w:name w:val="Placeholder Text"/>
    <w:basedOn w:val="46"/>
    <w:unhideWhenUsed/>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10F77-0599-4180-B417-B9EDB590AD5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3421</Words>
  <Characters>19502</Characters>
  <Lines>162</Lines>
  <Paragraphs>45</Paragraphs>
  <TotalTime>16</TotalTime>
  <ScaleCrop>false</ScaleCrop>
  <LinksUpToDate>false</LinksUpToDate>
  <CharactersWithSpaces>22878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池塘</cp:lastModifiedBy>
  <cp:lastPrinted>2018-12-07T03:00:00Z</cp:lastPrinted>
  <dcterms:modified xsi:type="dcterms:W3CDTF">2020-05-06T11:39:24Z</dcterms:modified>
  <dc:title>机电产品采购</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