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jc w:val="center"/>
        <w:rPr>
          <w:rFonts w:hint="eastAsia" w:ascii="宋体" w:hAnsi="宋体" w:eastAsia="宋体" w:cs="宋体"/>
          <w:b/>
          <w:bCs/>
          <w:sz w:val="36"/>
          <w:szCs w:val="36"/>
        </w:rPr>
      </w:pPr>
      <w:r>
        <w:rPr>
          <w:rFonts w:hint="eastAsia" w:ascii="宋体" w:hAnsi="宋体" w:eastAsia="宋体" w:cs="宋体"/>
          <w:b/>
          <w:bCs/>
          <w:sz w:val="36"/>
          <w:szCs w:val="36"/>
        </w:rPr>
        <w:t>绿化养护分包合同</w:t>
      </w:r>
    </w:p>
    <w:p>
      <w:pPr>
        <w:tabs>
          <w:tab w:val="left" w:pos="6237"/>
        </w:tabs>
        <w:spacing w:line="360" w:lineRule="auto"/>
        <w:jc w:val="center"/>
        <w:rPr>
          <w:rFonts w:hint="eastAsia" w:ascii="宋体" w:hAnsi="宋体" w:eastAsia="宋体" w:cs="宋体"/>
          <w:sz w:val="24"/>
        </w:rPr>
      </w:pPr>
    </w:p>
    <w:p>
      <w:pPr>
        <w:spacing w:line="360" w:lineRule="auto"/>
        <w:rPr>
          <w:rFonts w:hint="eastAsia" w:ascii="宋体" w:hAnsi="宋体" w:eastAsia="宋体" w:cs="宋体"/>
          <w:b/>
          <w:sz w:val="24"/>
        </w:rPr>
      </w:pPr>
      <w:r>
        <w:rPr>
          <w:rFonts w:hint="eastAsia" w:ascii="宋体" w:hAnsi="宋体" w:eastAsia="宋体" w:cs="宋体"/>
          <w:b/>
          <w:sz w:val="24"/>
        </w:rPr>
        <w:t>甲方：大千生态环境集团股份有限公司</w:t>
      </w:r>
      <w:permStart w:id="0" w:edGrp="everyone"/>
      <w:r>
        <w:rPr>
          <w:rFonts w:hint="eastAsia" w:ascii="宋体" w:hAnsi="宋体" w:eastAsia="宋体" w:cs="宋体"/>
          <w:b/>
          <w:sz w:val="24"/>
        </w:rPr>
        <w:t xml:space="preserve">  </w:t>
      </w:r>
      <w:r>
        <w:rPr>
          <w:rFonts w:hint="eastAsia" w:ascii="宋体" w:hAnsi="宋体" w:eastAsia="宋体" w:cs="宋体"/>
          <w:sz w:val="24"/>
        </w:rPr>
        <w:t xml:space="preserve"> </w:t>
      </w:r>
      <w:r>
        <w:rPr>
          <w:rFonts w:hint="eastAsia" w:ascii="宋体" w:hAnsi="宋体" w:eastAsia="宋体" w:cs="宋体"/>
          <w:b/>
          <w:sz w:val="24"/>
        </w:rPr>
        <w:t xml:space="preserve"> </w:t>
      </w:r>
      <w:permEnd w:id="0"/>
    </w:p>
    <w:p>
      <w:pPr>
        <w:spacing w:line="360" w:lineRule="auto"/>
        <w:rPr>
          <w:rFonts w:hint="eastAsia" w:ascii="宋体" w:hAnsi="宋体" w:eastAsia="宋体" w:cs="宋体"/>
          <w:b/>
          <w:sz w:val="24"/>
        </w:rPr>
      </w:pPr>
      <w:r>
        <w:rPr>
          <w:rFonts w:hint="eastAsia" w:ascii="宋体" w:hAnsi="宋体" w:eastAsia="宋体" w:cs="宋体"/>
          <w:b/>
          <w:sz w:val="24"/>
        </w:rPr>
        <w:t>乙方：</w:t>
      </w:r>
      <w:permStart w:id="1" w:edGrp="everyone"/>
      <w:r>
        <w:rPr>
          <w:rFonts w:hint="eastAsia" w:ascii="宋体" w:hAnsi="宋体" w:eastAsia="宋体" w:cs="宋体"/>
          <w:b/>
          <w:sz w:val="24"/>
        </w:rPr>
        <w:t xml:space="preserve">     </w:t>
      </w:r>
      <w:permEnd w:id="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依照《中华人民共和国合同法》、《中华人民共和国建筑法》等有关法律、法规、规章和相关规定，遵循平等、自愿、公平和诚实信用的原则，鉴于</w:t>
      </w:r>
      <w:bookmarkStart w:id="0" w:name="_Hlk533840229"/>
      <w:r>
        <w:rPr>
          <w:rFonts w:hint="eastAsia" w:ascii="宋体" w:hAnsi="宋体" w:eastAsia="宋体" w:cs="宋体"/>
          <w:sz w:val="24"/>
        </w:rPr>
        <w:t>【</w:t>
      </w:r>
      <w:permStart w:id="2" w:edGrp="everyone"/>
      <w:r>
        <w:rPr>
          <w:rFonts w:hint="eastAsia" w:ascii="宋体" w:hAnsi="宋体" w:eastAsia="宋体" w:cs="宋体"/>
          <w:sz w:val="24"/>
        </w:rPr>
        <w:t xml:space="preserve">  </w:t>
      </w:r>
      <w:permEnd w:id="2"/>
      <w:r>
        <w:rPr>
          <w:rFonts w:hint="eastAsia" w:ascii="宋体" w:hAnsi="宋体" w:eastAsia="宋体" w:cs="宋体"/>
          <w:sz w:val="24"/>
        </w:rPr>
        <w:t>】</w:t>
      </w:r>
      <w:bookmarkEnd w:id="0"/>
      <w:r>
        <w:rPr>
          <w:rFonts w:hint="eastAsia" w:ascii="宋体" w:hAnsi="宋体" w:eastAsia="宋体" w:cs="宋体"/>
          <w:sz w:val="24"/>
        </w:rPr>
        <w:t>（发包人全称，以下简称为“发包人”）与甲方已经签订工程承包合同（或专业承包合同，以下称为“总包合同”）。双方就甲方所承建【</w:t>
      </w:r>
      <w:permStart w:id="3" w:edGrp="everyone"/>
      <w:r>
        <w:rPr>
          <w:rFonts w:hint="eastAsia" w:ascii="宋体" w:hAnsi="宋体" w:eastAsia="宋体" w:cs="宋体"/>
          <w:sz w:val="24"/>
        </w:rPr>
        <w:t xml:space="preserve">  </w:t>
      </w:r>
      <w:permEnd w:id="3"/>
      <w:r>
        <w:rPr>
          <w:rFonts w:hint="eastAsia" w:ascii="宋体" w:hAnsi="宋体" w:eastAsia="宋体" w:cs="宋体"/>
          <w:sz w:val="24"/>
        </w:rPr>
        <w:t>】工程的绿化养护管理有关事项协商一致，订立本合同。</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一、绿化养护范围和内容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sdt>
        <w:sdtPr>
          <w:rPr>
            <w:rFonts w:hint="eastAsia" w:ascii="宋体" w:hAnsi="宋体" w:eastAsia="宋体" w:cs="宋体"/>
            <w:sz w:val="24"/>
          </w:rPr>
          <w:id w:val="-859346748"/>
          <w:placeholder>
            <w:docPart w:val="DefaultPlaceholder_1082065158"/>
          </w:placeholder>
          <w:text/>
        </w:sdtPr>
        <w:sdtEndPr>
          <w:rPr>
            <w:rFonts w:hint="eastAsia" w:ascii="宋体" w:hAnsi="宋体" w:eastAsia="宋体" w:cs="宋体"/>
            <w:sz w:val="24"/>
          </w:rPr>
        </w:sdtEndPr>
        <w:sdtContent>
          <w:permStart w:id="4" w:edGrp="everyone"/>
          <w:r>
            <w:rPr>
              <w:rFonts w:hint="eastAsia" w:ascii="宋体" w:hAnsi="宋体" w:eastAsia="宋体" w:cs="宋体"/>
              <w:sz w:val="24"/>
            </w:rPr>
            <w:t>（应详细说明范围、内容和面积等）</w:t>
          </w:r>
          <w:permEnd w:id="4"/>
        </w:sdtContent>
      </w:sdt>
      <w:r>
        <w:rPr>
          <w:rFonts w:hint="eastAsia" w:ascii="宋体" w:hAnsi="宋体" w:eastAsia="宋体" w:cs="宋体"/>
          <w:sz w:val="24"/>
        </w:rPr>
        <w:t>】，详见附件。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工程所在地：【</w:t>
      </w:r>
      <w:sdt>
        <w:sdtPr>
          <w:rPr>
            <w:rFonts w:hint="eastAsia" w:ascii="宋体" w:hAnsi="宋体" w:eastAsia="宋体" w:cs="宋体"/>
            <w:sz w:val="24"/>
          </w:rPr>
          <w:id w:val="-969438202"/>
          <w:placeholder>
            <w:docPart w:val="DefaultPlaceholder_1082065158"/>
          </w:placeholder>
          <w:text/>
        </w:sdtPr>
        <w:sdtEndPr>
          <w:rPr>
            <w:rFonts w:hint="eastAsia" w:ascii="宋体" w:hAnsi="宋体" w:eastAsia="宋体" w:cs="宋体"/>
            <w:sz w:val="24"/>
          </w:rPr>
        </w:sdtEndPr>
        <w:sdtContent>
          <w:permStart w:id="5" w:edGrp="everyone"/>
          <w:r>
            <w:rPr>
              <w:rFonts w:hint="eastAsia" w:ascii="宋体" w:hAnsi="宋体" w:eastAsia="宋体" w:cs="宋体"/>
              <w:sz w:val="24"/>
            </w:rPr>
            <w:t xml:space="preserve">  </w:t>
          </w:r>
          <w:permEnd w:id="5"/>
        </w:sdtContent>
      </w:sdt>
      <w:r>
        <w:rPr>
          <w:rFonts w:hint="eastAsia" w:ascii="宋体" w:hAnsi="宋体" w:eastAsia="宋体" w:cs="宋体"/>
          <w:sz w:val="24"/>
        </w:rPr>
        <w:t>】。</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二、养护期</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permStart w:id="6" w:edGrp="everyone"/>
      <w:r>
        <w:rPr>
          <w:rFonts w:hint="eastAsia" w:ascii="宋体" w:hAnsi="宋体" w:eastAsia="宋体" w:cs="宋体"/>
          <w:sz w:val="24"/>
        </w:rPr>
        <w:t>养护期</w:t>
      </w:r>
      <w:r>
        <w:rPr>
          <w:rFonts w:hint="eastAsia" w:ascii="宋体" w:hAnsi="宋体" w:eastAsia="宋体" w:cs="宋体"/>
        </w:rPr>
        <w:t>【</w:t>
      </w:r>
      <w:r>
        <w:rPr>
          <w:rFonts w:hint="eastAsia" w:ascii="宋体" w:hAnsi="宋体" w:eastAsia="宋体" w:cs="宋体"/>
          <w:sz w:val="24"/>
        </w:rPr>
        <w:t xml:space="preserve">   </w:t>
      </w:r>
      <w:r>
        <w:rPr>
          <w:rFonts w:hint="eastAsia" w:ascii="宋体" w:hAnsi="宋体" w:eastAsia="宋体" w:cs="宋体"/>
        </w:rPr>
        <w:t>】</w:t>
      </w:r>
      <w:r>
        <w:rPr>
          <w:rFonts w:hint="eastAsia" w:ascii="宋体" w:hAnsi="宋体" w:eastAsia="宋体" w:cs="宋体"/>
          <w:sz w:val="24"/>
        </w:rPr>
        <w:t>个月，计划养护期限为</w:t>
      </w:r>
      <w:r>
        <w:rPr>
          <w:rFonts w:hint="eastAsia" w:ascii="宋体" w:hAnsi="宋体" w:eastAsia="宋体" w:cs="宋体"/>
        </w:rPr>
        <w:t>【</w:t>
      </w:r>
      <w:r>
        <w:rPr>
          <w:rFonts w:hint="eastAsia" w:ascii="宋体" w:hAnsi="宋体" w:eastAsia="宋体" w:cs="宋体"/>
          <w:sz w:val="24"/>
        </w:rPr>
        <w:t xml:space="preserve">   </w:t>
      </w:r>
      <w:r>
        <w:rPr>
          <w:rFonts w:hint="eastAsia" w:ascii="宋体" w:hAnsi="宋体" w:eastAsia="宋体" w:cs="宋体"/>
        </w:rPr>
        <w:t>】</w:t>
      </w:r>
      <w:r>
        <w:rPr>
          <w:rFonts w:hint="eastAsia" w:ascii="宋体" w:hAnsi="宋体" w:eastAsia="宋体" w:cs="宋体"/>
          <w:sz w:val="24"/>
        </w:rPr>
        <w:t>年</w:t>
      </w:r>
      <w:r>
        <w:rPr>
          <w:rFonts w:hint="eastAsia" w:ascii="宋体" w:hAnsi="宋体" w:eastAsia="宋体" w:cs="宋体"/>
        </w:rPr>
        <w:t>【</w:t>
      </w:r>
      <w:r>
        <w:rPr>
          <w:rFonts w:hint="eastAsia" w:ascii="宋体" w:hAnsi="宋体" w:eastAsia="宋体" w:cs="宋体"/>
          <w:sz w:val="24"/>
        </w:rPr>
        <w:t xml:space="preserve">   </w:t>
      </w:r>
      <w:r>
        <w:rPr>
          <w:rFonts w:hint="eastAsia" w:ascii="宋体" w:hAnsi="宋体" w:eastAsia="宋体" w:cs="宋体"/>
        </w:rPr>
        <w:t>】</w:t>
      </w:r>
      <w:r>
        <w:rPr>
          <w:rFonts w:hint="eastAsia" w:ascii="宋体" w:hAnsi="宋体" w:eastAsia="宋体" w:cs="宋体"/>
          <w:sz w:val="24"/>
        </w:rPr>
        <w:t>月</w:t>
      </w:r>
      <w:r>
        <w:rPr>
          <w:rFonts w:hint="eastAsia" w:ascii="宋体" w:hAnsi="宋体" w:eastAsia="宋体" w:cs="宋体"/>
        </w:rPr>
        <w:t>【</w:t>
      </w:r>
      <w:r>
        <w:rPr>
          <w:rFonts w:hint="eastAsia" w:ascii="宋体" w:hAnsi="宋体" w:eastAsia="宋体" w:cs="宋体"/>
          <w:sz w:val="24"/>
        </w:rPr>
        <w:t xml:space="preserve">   </w:t>
      </w:r>
      <w:r>
        <w:rPr>
          <w:rFonts w:hint="eastAsia" w:ascii="宋体" w:hAnsi="宋体" w:eastAsia="宋体" w:cs="宋体"/>
        </w:rPr>
        <w:t>】</w:t>
      </w:r>
      <w:r>
        <w:rPr>
          <w:rFonts w:hint="eastAsia" w:ascii="宋体" w:hAnsi="宋体" w:eastAsia="宋体" w:cs="宋体"/>
          <w:sz w:val="24"/>
        </w:rPr>
        <w:t>日--</w:t>
      </w:r>
      <w:r>
        <w:rPr>
          <w:rFonts w:hint="eastAsia" w:ascii="宋体" w:hAnsi="宋体" w:eastAsia="宋体" w:cs="宋体"/>
        </w:rPr>
        <w:t>【</w:t>
      </w:r>
      <w:r>
        <w:rPr>
          <w:rFonts w:hint="eastAsia" w:ascii="宋体" w:hAnsi="宋体" w:eastAsia="宋体" w:cs="宋体"/>
          <w:sz w:val="24"/>
        </w:rPr>
        <w:t xml:space="preserve">   </w:t>
      </w:r>
      <w:r>
        <w:rPr>
          <w:rFonts w:hint="eastAsia" w:ascii="宋体" w:hAnsi="宋体" w:eastAsia="宋体" w:cs="宋体"/>
        </w:rPr>
        <w:t>】</w:t>
      </w:r>
      <w:r>
        <w:rPr>
          <w:rFonts w:hint="eastAsia" w:ascii="宋体" w:hAnsi="宋体" w:eastAsia="宋体" w:cs="宋体"/>
          <w:sz w:val="24"/>
        </w:rPr>
        <w:t>年</w:t>
      </w:r>
      <w:r>
        <w:rPr>
          <w:rFonts w:hint="eastAsia" w:ascii="宋体" w:hAnsi="宋体" w:eastAsia="宋体" w:cs="宋体"/>
        </w:rPr>
        <w:t>【</w:t>
      </w:r>
      <w:r>
        <w:rPr>
          <w:rFonts w:hint="eastAsia" w:ascii="宋体" w:hAnsi="宋体" w:eastAsia="宋体" w:cs="宋体"/>
          <w:sz w:val="24"/>
        </w:rPr>
        <w:t xml:space="preserve">   </w:t>
      </w:r>
      <w:r>
        <w:rPr>
          <w:rFonts w:hint="eastAsia" w:ascii="宋体" w:hAnsi="宋体" w:eastAsia="宋体" w:cs="宋体"/>
        </w:rPr>
        <w:t>】</w:t>
      </w:r>
      <w:r>
        <w:rPr>
          <w:rFonts w:hint="eastAsia" w:ascii="宋体" w:hAnsi="宋体" w:eastAsia="宋体" w:cs="宋体"/>
          <w:sz w:val="24"/>
        </w:rPr>
        <w:t>月</w:t>
      </w:r>
      <w:r>
        <w:rPr>
          <w:rFonts w:hint="eastAsia" w:ascii="宋体" w:hAnsi="宋体" w:eastAsia="宋体" w:cs="宋体"/>
        </w:rPr>
        <w:t>【</w:t>
      </w:r>
      <w:r>
        <w:rPr>
          <w:rFonts w:hint="eastAsia" w:ascii="宋体" w:hAnsi="宋体" w:eastAsia="宋体" w:cs="宋体"/>
          <w:sz w:val="24"/>
        </w:rPr>
        <w:t xml:space="preserve">   </w:t>
      </w:r>
      <w:r>
        <w:rPr>
          <w:rFonts w:hint="eastAsia" w:ascii="宋体" w:hAnsi="宋体" w:eastAsia="宋体" w:cs="宋体"/>
        </w:rPr>
        <w:t>】</w:t>
      </w:r>
      <w:r>
        <w:rPr>
          <w:rFonts w:hint="eastAsia" w:ascii="宋体" w:hAnsi="宋体" w:eastAsia="宋体" w:cs="宋体"/>
          <w:sz w:val="24"/>
        </w:rPr>
        <w:t>日。</w:t>
      </w:r>
    </w:p>
    <w:permEnd w:id="6"/>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三、养护费用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养护费用总价为人民币（大写）【</w:t>
      </w:r>
      <w:sdt>
        <w:sdtPr>
          <w:rPr>
            <w:rFonts w:hint="eastAsia" w:ascii="宋体" w:hAnsi="宋体" w:eastAsia="宋体" w:cs="宋体"/>
            <w:sz w:val="24"/>
          </w:rPr>
          <w:id w:val="1000772897"/>
          <w:placeholder>
            <w:docPart w:val="DefaultPlaceholder_1082065158"/>
          </w:placeholder>
          <w:text/>
        </w:sdtPr>
        <w:sdtEndPr>
          <w:rPr>
            <w:rFonts w:hint="eastAsia" w:ascii="宋体" w:hAnsi="宋体" w:eastAsia="宋体" w:cs="宋体"/>
            <w:sz w:val="24"/>
          </w:rPr>
        </w:sdtEndPr>
        <w:sdtContent>
          <w:permStart w:id="7" w:edGrp="everyone"/>
          <w:r>
            <w:rPr>
              <w:rFonts w:hint="eastAsia" w:ascii="宋体" w:hAnsi="宋体" w:eastAsia="宋体" w:cs="宋体"/>
              <w:sz w:val="24"/>
            </w:rPr>
            <w:t xml:space="preserve">     </w:t>
          </w:r>
          <w:permEnd w:id="7"/>
        </w:sdtContent>
      </w:sdt>
      <w:r>
        <w:rPr>
          <w:rFonts w:hint="eastAsia" w:ascii="宋体" w:hAnsi="宋体" w:eastAsia="宋体" w:cs="宋体"/>
          <w:sz w:val="24"/>
        </w:rPr>
        <w:t>】元（¥</w:t>
      </w:r>
      <w:permStart w:id="8" w:edGrp="everyone"/>
      <w:r>
        <w:rPr>
          <w:rFonts w:hint="eastAsia" w:ascii="宋体" w:hAnsi="宋体" w:eastAsia="宋体" w:cs="宋体"/>
          <w:sz w:val="24"/>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w:t>
      </w:r>
      <w:permEnd w:id="8"/>
      <w:r>
        <w:rPr>
          <w:rFonts w:hint="eastAsia" w:ascii="宋体" w:hAnsi="宋体" w:eastAsia="宋体" w:cs="宋体"/>
          <w:sz w:val="24"/>
        </w:rPr>
        <w:t>含增值税税率为</w:t>
      </w:r>
      <w:permStart w:id="9" w:edGrp="everyone"/>
      <w:r>
        <w:rPr>
          <w:rFonts w:hint="eastAsia" w:ascii="宋体" w:hAnsi="宋体" w:eastAsia="宋体" w:cs="宋体"/>
          <w:sz w:val="24"/>
        </w:rPr>
        <w:t xml:space="preserve">【  </w:t>
      </w:r>
      <w:r>
        <w:rPr>
          <w:rFonts w:hint="eastAsia" w:ascii="宋体" w:hAnsi="宋体" w:eastAsia="宋体" w:cs="宋体"/>
        </w:rPr>
        <w:t>%</w:t>
      </w:r>
      <w:r>
        <w:rPr>
          <w:rFonts w:hint="eastAsia" w:ascii="宋体" w:hAnsi="宋体" w:eastAsia="宋体" w:cs="宋体"/>
          <w:sz w:val="24"/>
        </w:rPr>
        <w:t>】</w:t>
      </w:r>
      <w:permEnd w:id="9"/>
      <w:r>
        <w:rPr>
          <w:rFonts w:hint="eastAsia" w:ascii="宋体" w:hAnsi="宋体" w:eastAsia="宋体" w:cs="宋体"/>
          <w:sz w:val="24"/>
        </w:rPr>
        <w:t>）</w:t>
      </w:r>
      <w:r>
        <w:rPr>
          <w:rFonts w:hint="eastAsia" w:ascii="宋体" w:hAnsi="宋体" w:eastAsia="宋体" w:cs="宋体"/>
          <w:sz w:val="24"/>
          <w:szCs w:val="24"/>
          <w:u w:val="none"/>
          <w:lang w:eastAsia="zh-CN"/>
        </w:rPr>
        <w:t>，</w:t>
      </w:r>
      <w:r>
        <w:rPr>
          <w:rFonts w:hint="eastAsia" w:ascii="宋体" w:hAnsi="宋体" w:eastAsia="宋体" w:cs="宋体"/>
          <w:color w:val="auto"/>
          <w:sz w:val="24"/>
          <w:szCs w:val="24"/>
          <w:u w:val="none"/>
        </w:rPr>
        <w:t>不含税价为</w:t>
      </w:r>
      <w:permStart w:id="10" w:edGrp="everyone"/>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 xml:space="preserve">     元</w:t>
      </w:r>
      <w:r>
        <w:rPr>
          <w:rFonts w:hint="eastAsia" w:ascii="宋体" w:hAnsi="宋体" w:eastAsia="宋体" w:cs="宋体"/>
          <w:color w:val="auto"/>
          <w:sz w:val="24"/>
          <w:szCs w:val="24"/>
          <w:highlight w:val="none"/>
        </w:rPr>
        <w:t>】</w:t>
      </w:r>
      <w:permEnd w:id="10"/>
      <w:r>
        <w:rPr>
          <w:rFonts w:hint="eastAsia" w:ascii="宋体" w:hAnsi="宋体" w:eastAsia="宋体" w:cs="宋体"/>
          <w:color w:val="auto"/>
          <w:sz w:val="24"/>
          <w:szCs w:val="24"/>
          <w:u w:val="none"/>
        </w:rPr>
        <w:t>，</w:t>
      </w:r>
      <w:r>
        <w:rPr>
          <w:rFonts w:hint="eastAsia" w:ascii="宋体" w:hAnsi="宋体" w:eastAsia="宋体" w:cs="宋体"/>
          <w:color w:val="auto"/>
          <w:sz w:val="24"/>
          <w:szCs w:val="24"/>
          <w:highlight w:val="none"/>
          <w:u w:val="none"/>
        </w:rPr>
        <w:t>不含税价不因税率的调整改变；合同最终结算含税金额为：“结算不含税价+调整后实际税率对应增值税”。</w:t>
      </w:r>
      <w:r>
        <w:rPr>
          <w:rFonts w:hint="eastAsia" w:ascii="宋体" w:hAnsi="宋体" w:eastAsia="宋体" w:cs="宋体"/>
          <w:sz w:val="24"/>
        </w:rPr>
        <w:t>《工程量清单报价表》、《月养护费用比例分配表》附后。</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养护费用包括但不限于【</w:t>
      </w:r>
      <w:sdt>
        <w:sdtPr>
          <w:rPr>
            <w:rFonts w:hint="eastAsia" w:ascii="宋体" w:hAnsi="宋体" w:eastAsia="宋体" w:cs="宋体"/>
            <w:sz w:val="24"/>
          </w:rPr>
          <w:id w:val="1065063306"/>
          <w:placeholder>
            <w:docPart w:val="17A307ECA33D4E96B8F1E09703A8B9C6"/>
          </w:placeholder>
          <w:text/>
        </w:sdtPr>
        <w:sdtEndPr>
          <w:rPr>
            <w:rFonts w:hint="eastAsia" w:ascii="宋体" w:hAnsi="宋体" w:eastAsia="宋体" w:cs="宋体"/>
            <w:sz w:val="24"/>
          </w:rPr>
        </w:sdtEndPr>
        <w:sdtContent>
          <w:permStart w:id="11" w:edGrp="everyone"/>
          <w:r>
            <w:rPr>
              <w:rFonts w:hint="eastAsia" w:ascii="宋体" w:hAnsi="宋体" w:eastAsia="宋体" w:cs="宋体"/>
              <w:sz w:val="24"/>
            </w:rPr>
            <w:t>打草、浇水、喷药、修剪、施肥、补植、季节性换栽、补播等全部养护费用，包含所需人工费，肥料、农药、燃油等材料费用，机械、器具费用，赶工措施费用，通讯费，交通费，保险费用，企业管理费，利润，税金等，以及相关风险费用。补植的苗木（超出合同约定成活率要求范围的且因甲方原因造成补植）、季节性换栽草花、补播草籽的采购费由甲方支付。</w:t>
          </w:r>
          <w:permEnd w:id="11"/>
        </w:sdtContent>
      </w:sdt>
      <w:r>
        <w:rPr>
          <w:rFonts w:hint="eastAsia" w:ascii="宋体" w:hAnsi="宋体" w:eastAsia="宋体" w:cs="宋体"/>
          <w:sz w:val="24"/>
        </w:rPr>
        <w:t>】</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四、养护工作验收及标准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1.验收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甲方每月组织相关职能部门、项目部、乙方共同对乙方养护工作进行检查、验收,并出具书面验收意见。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rPr>
      </w:pPr>
      <w:r>
        <w:rPr>
          <w:rFonts w:hint="eastAsia" w:ascii="宋体" w:hAnsi="宋体" w:eastAsia="宋体" w:cs="宋体"/>
          <w:sz w:val="24"/>
        </w:rPr>
        <w:t>2.验收标准（如项目验收标准高于本合同，以项目验收标准为准）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1）绿篱、灌木色块：无高于修剪灌木的杂草，修剪整齐美观(生长健壮,无明显病虫害和杂草，年修剪次数至少</w:t>
      </w:r>
      <w:permStart w:id="12" w:edGrp="everyone"/>
      <w:r>
        <w:rPr>
          <w:rFonts w:hint="eastAsia" w:ascii="宋体" w:hAnsi="宋体" w:eastAsia="宋体" w:cs="宋体"/>
          <w:sz w:val="24"/>
        </w:rPr>
        <w:t>3-4</w:t>
      </w:r>
      <w:permEnd w:id="12"/>
      <w:r>
        <w:rPr>
          <w:rFonts w:hint="eastAsia" w:ascii="宋体" w:hAnsi="宋体" w:eastAsia="宋体" w:cs="宋体"/>
          <w:sz w:val="24"/>
        </w:rPr>
        <w:t>次，边沟修整至少</w:t>
      </w:r>
      <w:permStart w:id="13" w:edGrp="everyone"/>
      <w:r>
        <w:rPr>
          <w:rFonts w:hint="eastAsia" w:ascii="宋体" w:hAnsi="宋体" w:eastAsia="宋体" w:cs="宋体"/>
          <w:sz w:val="24"/>
        </w:rPr>
        <w:t>1-2</w:t>
      </w:r>
      <w:permEnd w:id="13"/>
      <w:r>
        <w:rPr>
          <w:rFonts w:hint="eastAsia" w:ascii="宋体" w:hAnsi="宋体" w:eastAsia="宋体" w:cs="宋体"/>
          <w:sz w:val="24"/>
        </w:rPr>
        <w:t>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2）草坪总体观感良好，无明显杂草，无空秃。现场整洁，无垃圾等杂物（草坪年修剪次数：</w:t>
      </w:r>
      <w:permStart w:id="14" w:edGrp="everyone"/>
      <w:r>
        <w:rPr>
          <w:rFonts w:hint="eastAsia" w:ascii="宋体" w:hAnsi="宋体" w:eastAsia="宋体" w:cs="宋体"/>
          <w:sz w:val="24"/>
        </w:rPr>
        <w:t>8-10</w:t>
      </w:r>
      <w:permEnd w:id="14"/>
      <w:r>
        <w:rPr>
          <w:rFonts w:hint="eastAsia" w:ascii="宋体" w:hAnsi="宋体" w:eastAsia="宋体" w:cs="宋体"/>
          <w:sz w:val="24"/>
        </w:rPr>
        <w:t>次，施肥</w:t>
      </w:r>
      <w:permStart w:id="15" w:edGrp="everyone"/>
      <w:r>
        <w:rPr>
          <w:rFonts w:hint="eastAsia" w:ascii="宋体" w:hAnsi="宋体" w:eastAsia="宋体" w:cs="宋体"/>
          <w:sz w:val="24"/>
        </w:rPr>
        <w:t>2-3</w:t>
      </w:r>
      <w:permEnd w:id="15"/>
      <w:r>
        <w:rPr>
          <w:rFonts w:hint="eastAsia" w:ascii="宋体" w:hAnsi="宋体" w:eastAsia="宋体" w:cs="宋体"/>
          <w:sz w:val="24"/>
        </w:rPr>
        <w:t>次以上）。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3）落叶乔木、花灌木生长健壮，无明显病虫害、病死，年修剪</w:t>
      </w:r>
      <w:permStart w:id="16" w:edGrp="everyone"/>
      <w:r>
        <w:rPr>
          <w:rFonts w:hint="eastAsia" w:ascii="宋体" w:hAnsi="宋体" w:eastAsia="宋体" w:cs="宋体"/>
          <w:sz w:val="24"/>
        </w:rPr>
        <w:t>1-2</w:t>
      </w:r>
      <w:permEnd w:id="16"/>
      <w:r>
        <w:rPr>
          <w:rFonts w:hint="eastAsia" w:ascii="宋体" w:hAnsi="宋体" w:eastAsia="宋体" w:cs="宋体"/>
          <w:sz w:val="24"/>
        </w:rPr>
        <w:t>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4）苗木成活率要求为</w:t>
      </w:r>
      <w:permStart w:id="17" w:edGrp="everyone"/>
      <w:r>
        <w:rPr>
          <w:rFonts w:hint="eastAsia" w:ascii="宋体" w:hAnsi="宋体" w:eastAsia="宋体" w:cs="宋体"/>
          <w:sz w:val="24"/>
        </w:rPr>
        <w:t xml:space="preserve"> 100% </w:t>
      </w:r>
      <w:permEnd w:id="17"/>
      <w:r>
        <w:rPr>
          <w:rFonts w:hint="eastAsia" w:ascii="宋体" w:hAnsi="宋体" w:eastAsia="宋体" w:cs="宋体"/>
          <w:sz w:val="24"/>
        </w:rPr>
        <w:t>（根据品种、规格分类考核）。</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5）不低于国家、地方、有关部门及行业关于园林植物养护技术规定和标准。</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五、甲方权利和义务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1.在养护施工前向乙方进行施工技术及安全的交底工作，负责养护施工过程中的指导、监督、检查。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2.乙方养护工作如达不到发包人要求，甲方有权利随时终止合同。</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六、乙方权利和义务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（一）乙方职责</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1.乙方按交底内容进行养护施工，并承包全部人工、合同约定养护费用所包含的材料等各种费用。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2.接受甲方对养护全过程的指导和管理。按要求对每月验收中发现的问题进行整改。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3.乙方如不能做到“工完、场清、料净”文明施工时，甲方另行安排人员清理现场，所发生费用由乙方负责，或由甲方自行从养护费用中扣除。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4.养护期间，因乙方养护不到位而造成的苗木死亡，由乙方承担换苗费用（包括人工和购苗费</w:t>
      </w:r>
      <w:bookmarkStart w:id="1" w:name="_Hlk529977514"/>
      <w:r>
        <w:rPr>
          <w:rFonts w:hint="eastAsia" w:ascii="宋体" w:hAnsi="宋体" w:eastAsia="宋体" w:cs="宋体"/>
          <w:sz w:val="24"/>
        </w:rPr>
        <w:t>、机械费等</w:t>
      </w:r>
      <w:bookmarkEnd w:id="1"/>
      <w:r>
        <w:rPr>
          <w:rFonts w:hint="eastAsia" w:ascii="宋体" w:hAnsi="宋体" w:eastAsia="宋体" w:cs="宋体"/>
          <w:sz w:val="24"/>
        </w:rPr>
        <w:t>），不可抗力原因除外。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5.养护期内苗木成活率如低于合同规定，产生的死苗换栽费用（包括人工和购苗费、机械费等）由乙方承担。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sz w:val="24"/>
        </w:rPr>
        <w:t>6.负责养管区域内的安全防护，制度相关的养管安全措施，承担由于自身安全防护措施不力造成的经济损失和责任。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（二）履约担保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履约担保的方式：【</w:t>
      </w:r>
      <w:permStart w:id="18" w:edGrp="everyone"/>
      <w:r>
        <w:rPr>
          <w:rFonts w:hint="eastAsia" w:ascii="宋体" w:hAnsi="宋体" w:eastAsia="宋体" w:cs="宋体"/>
          <w:color w:val="auto"/>
          <w:sz w:val="24"/>
          <w:highlight w:val="none"/>
          <w:u w:val="single"/>
        </w:rPr>
        <w:t>转帐汇款、银行保函</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选择</w:t>
      </w:r>
      <w:r>
        <w:rPr>
          <w:rFonts w:hint="eastAsia" w:ascii="宋体" w:hAnsi="宋体" w:eastAsia="宋体" w:cs="宋体"/>
          <w:color w:val="auto"/>
          <w:sz w:val="24"/>
          <w:highlight w:val="none"/>
          <w:u w:val="single"/>
          <w:lang w:eastAsia="zh-CN"/>
        </w:rPr>
        <w:t>）</w:t>
      </w:r>
      <w:permEnd w:id="18"/>
      <w:r>
        <w:rPr>
          <w:rFonts w:hint="eastAsia" w:ascii="宋体" w:hAnsi="宋体" w:eastAsia="宋体" w:cs="宋体"/>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履约担保的金额：合同金额的</w:t>
      </w:r>
      <w:permStart w:id="19" w:edGrp="everyone"/>
      <w:r>
        <w:rPr>
          <w:rFonts w:hint="eastAsia" w:ascii="宋体" w:hAnsi="宋体" w:eastAsia="宋体" w:cs="宋体"/>
          <w:sz w:val="24"/>
        </w:rPr>
        <w:t>【  】%</w:t>
      </w:r>
      <w:permEnd w:id="19"/>
      <w:r>
        <w:rPr>
          <w:rFonts w:hint="eastAsia" w:ascii="宋体" w:hAnsi="宋体" w:eastAsia="宋体" w:cs="宋体"/>
          <w:sz w:val="24"/>
        </w:rPr>
        <w:t>（合同金额的5%~10%）。</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履约担保的提交时间：甲方发出定标、中标通知后7日内或乙方进场前7日。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履约担保的期限：至本合同约定工作内容通过甲方的验收之日止。</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w:t>
      </w:r>
      <w:bookmarkStart w:id="2" w:name="OLE_LINK20"/>
      <w:bookmarkStart w:id="3" w:name="OLE_LINK22"/>
      <w:bookmarkStart w:id="4" w:name="OLE_LINK21"/>
      <w:r>
        <w:rPr>
          <w:rFonts w:hint="eastAsia" w:ascii="宋体" w:hAnsi="宋体" w:eastAsia="宋体" w:cs="宋体"/>
          <w:sz w:val="24"/>
          <w:szCs w:val="24"/>
        </w:rPr>
        <w:t>养护费用</w:t>
      </w:r>
      <w:bookmarkEnd w:id="2"/>
      <w:bookmarkEnd w:id="3"/>
      <w:bookmarkEnd w:id="4"/>
      <w:r>
        <w:rPr>
          <w:rFonts w:hint="eastAsia" w:ascii="宋体" w:hAnsi="宋体" w:eastAsia="宋体" w:cs="宋体"/>
          <w:sz w:val="24"/>
          <w:szCs w:val="24"/>
        </w:rPr>
        <w:t>支付及违约处罚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bookmarkStart w:id="5" w:name="OLE_LINK26"/>
      <w:bookmarkStart w:id="6" w:name="OLE_LINK27"/>
      <w:r>
        <w:rPr>
          <w:rFonts w:hint="eastAsia" w:ascii="宋体" w:hAnsi="宋体" w:eastAsia="宋体" w:cs="宋体"/>
          <w:sz w:val="24"/>
        </w:rPr>
        <w:t>1.养护费用按季度支付，每季度第一个月支付前一季度的</w:t>
      </w:r>
      <w:bookmarkStart w:id="7" w:name="OLE_LINK28"/>
      <w:bookmarkStart w:id="8" w:name="OLE_LINK29"/>
      <w:r>
        <w:rPr>
          <w:rFonts w:hint="eastAsia" w:ascii="宋体" w:hAnsi="宋体" w:eastAsia="宋体" w:cs="宋体"/>
          <w:sz w:val="24"/>
        </w:rPr>
        <w:t>养护费用</w:t>
      </w:r>
      <w:bookmarkEnd w:id="7"/>
      <w:bookmarkEnd w:id="8"/>
      <w:r>
        <w:rPr>
          <w:rFonts w:hint="eastAsia" w:ascii="宋体" w:hAnsi="宋体" w:eastAsia="宋体" w:cs="宋体"/>
          <w:sz w:val="24"/>
        </w:rPr>
        <w:t>，付款前乙方应提供增值税专用发票</w:t>
      </w:r>
      <w:permStart w:id="20" w:edGrp="everyone"/>
      <w:r>
        <w:rPr>
          <w:rFonts w:hint="eastAsia" w:ascii="宋体" w:hAnsi="宋体" w:eastAsia="宋体" w:cs="宋体"/>
          <w:sz w:val="24"/>
        </w:rPr>
        <w:t>【税率</w:t>
      </w:r>
      <w:r>
        <w:rPr>
          <w:rFonts w:hint="eastAsia" w:ascii="宋体" w:hAnsi="宋体" w:eastAsia="宋体" w:cs="宋体"/>
          <w:sz w:val="24"/>
          <w:u w:val="single"/>
        </w:rPr>
        <w:t xml:space="preserve">    </w:t>
      </w:r>
      <w:r>
        <w:rPr>
          <w:rFonts w:hint="eastAsia" w:ascii="宋体" w:hAnsi="宋体" w:eastAsia="宋体" w:cs="宋体"/>
          <w:sz w:val="24"/>
        </w:rPr>
        <w:t>%，若低于此税率，则在结算时扣除相应税差（含税金及附加）</w:t>
      </w:r>
      <w:permEnd w:id="20"/>
      <w:r>
        <w:rPr>
          <w:rFonts w:hint="eastAsia" w:ascii="宋体" w:hAnsi="宋体" w:eastAsia="宋体" w:cs="宋体"/>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2.每季度三次（每月一次）的养护验收均</w:t>
      </w:r>
      <w:bookmarkEnd w:id="5"/>
      <w:bookmarkEnd w:id="6"/>
      <w:r>
        <w:rPr>
          <w:rFonts w:hint="eastAsia" w:ascii="宋体" w:hAnsi="宋体" w:eastAsia="宋体" w:cs="宋体"/>
          <w:sz w:val="24"/>
        </w:rPr>
        <w:t>符合合同要求，则依照比例支付</w:t>
      </w:r>
      <w:bookmarkStart w:id="9" w:name="OLE_LINK30"/>
      <w:bookmarkStart w:id="10" w:name="OLE_LINK31"/>
      <w:bookmarkStart w:id="11" w:name="OLE_LINK32"/>
      <w:bookmarkStart w:id="12" w:name="OLE_LINK33"/>
      <w:r>
        <w:rPr>
          <w:rFonts w:hint="eastAsia" w:ascii="宋体" w:hAnsi="宋体" w:eastAsia="宋体" w:cs="宋体"/>
          <w:sz w:val="24"/>
        </w:rPr>
        <w:t>本季度</w:t>
      </w:r>
      <w:bookmarkEnd w:id="9"/>
      <w:bookmarkEnd w:id="10"/>
      <w:bookmarkEnd w:id="11"/>
      <w:bookmarkEnd w:id="12"/>
      <w:r>
        <w:rPr>
          <w:rFonts w:hint="eastAsia" w:ascii="宋体" w:hAnsi="宋体" w:eastAsia="宋体" w:cs="宋体"/>
          <w:sz w:val="24"/>
        </w:rPr>
        <w:t>养护费用的【</w:t>
      </w:r>
      <w:permStart w:id="21" w:edGrp="everyone"/>
      <w:r>
        <w:rPr>
          <w:rFonts w:hint="eastAsia" w:ascii="宋体" w:hAnsi="宋体" w:eastAsia="宋体" w:cs="宋体"/>
          <w:sz w:val="24"/>
        </w:rPr>
        <w:t>90</w:t>
      </w:r>
      <w:permEnd w:id="21"/>
      <w:r>
        <w:rPr>
          <w:rFonts w:hint="eastAsia" w:ascii="宋体" w:hAnsi="宋体" w:eastAsia="宋体" w:cs="宋体"/>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bookmarkStart w:id="13" w:name="OLE_LINK35"/>
      <w:bookmarkStart w:id="14" w:name="OLE_LINK34"/>
      <w:r>
        <w:rPr>
          <w:rFonts w:hint="eastAsia" w:ascii="宋体" w:hAnsi="宋体" w:eastAsia="宋体" w:cs="宋体"/>
          <w:sz w:val="24"/>
        </w:rPr>
        <w:t>月检查验收结果为</w:t>
      </w:r>
      <w:bookmarkEnd w:id="13"/>
      <w:bookmarkEnd w:id="14"/>
      <w:r>
        <w:rPr>
          <w:rFonts w:hint="eastAsia" w:ascii="宋体" w:hAnsi="宋体" w:eastAsia="宋体" w:cs="宋体"/>
          <w:sz w:val="24"/>
        </w:rPr>
        <w:t>局部片区不符合要求的，但乙方按甲方提出的整改意见在限定时间内整改完成的，在其整改工作完成后，支付该季度养护费用的70%。</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4.月检查验收结果为大多数片区不符合要求，</w:t>
      </w:r>
      <w:bookmarkStart w:id="15" w:name="OLE_LINK38"/>
      <w:bookmarkStart w:id="16" w:name="OLE_LINK37"/>
      <w:bookmarkStart w:id="17" w:name="OLE_LINK36"/>
      <w:r>
        <w:rPr>
          <w:rFonts w:hint="eastAsia" w:ascii="宋体" w:hAnsi="宋体" w:eastAsia="宋体" w:cs="宋体"/>
          <w:sz w:val="24"/>
        </w:rPr>
        <w:t>且乙方未按甲方提出的整改意见或者未在限定时间内整改完成的，</w:t>
      </w:r>
      <w:bookmarkEnd w:id="15"/>
      <w:bookmarkEnd w:id="16"/>
      <w:bookmarkEnd w:id="17"/>
      <w:r>
        <w:rPr>
          <w:rFonts w:hint="eastAsia" w:ascii="宋体" w:hAnsi="宋体" w:eastAsia="宋体" w:cs="宋体"/>
          <w:sz w:val="24"/>
        </w:rPr>
        <w:t>将处以500-2000元/片区的处罚，并直至整改完成后，支付该季度养护费用的70%，同时扣除前述罚金。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金，不足以补偿甲方损失的，乙方还应当另行赔偿给甲方造成的损失。</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6.余款在合同期满（即养护期满）并经甲方验收合格后3个月内无息付清。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7.甲方无故未按时支付合同价款的，按同期中国人民银行一年期贷款利率向乙方偿付逾期付款违约金。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甲方在乙方出具增值税专用发票后办理付款手续，乙方如不按规定出具增值税专用发票，甲方将拒绝付款,由此产生的一切损失，由乙方自行承担。乙方提供的票据经税务机关认定为不合法票据的，乙方承担所有重新开具发票的税金、滞纳金、罚款等一切经济费用和法律风险，同时甲方保留对乙方的诉讼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9.双方约定的付款方式：银行转账、承兑汇票、支票等。</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八、其他事项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养护施工期间，乙方必须提供项目管理人员和养护施工人员名单及其基本信息，不得聘用身体有疾病、残疾、年龄小于16或大于60周岁的劳动力。乙方工作人员必须经培训上岗，并且遵守甲方公司的管理制度和工作人员的工作守则，甲方有权要求乙方调换认为不合格的人员。</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乙方不得以任何理由和形式克扣员工工资和其他人工费用，若乙方无理克扣或拖欠工资和其他人工费用情况属实，造成其员工停工、罢工、到甲方或发包人等处追讨工资或向有关部门举报、上访等情况的，视为乙方违约，甲方有权停止向乙方支付本合同价款，直至乙方支付上述工资和人工费，乙方同意就此向甲方支付违约金，违约金数额为每次50000元，同时乙方另行赔偿给甲方造成的损失。乙方同意甲方直接从乙方养护费用中扣除相关费用垫付乙方员工应得工资、违约金及相应赔偿金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3.乙方施工人员不得将工地现场的材料等带走，否则甲方项目部有权要求计价赔偿并从当期养护费用支付时扣回，情节严重的交公安机关处理。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4.乙方在中途退场或无能力继续完成合同工作时，甲方有权另选施工单位，前期预留的</w:t>
      </w:r>
      <w:bookmarkStart w:id="18" w:name="OLE_LINK41"/>
      <w:bookmarkStart w:id="19" w:name="OLE_LINK40"/>
      <w:bookmarkStart w:id="20" w:name="OLE_LINK39"/>
      <w:r>
        <w:rPr>
          <w:rFonts w:hint="eastAsia" w:ascii="宋体" w:hAnsi="宋体" w:eastAsia="宋体" w:cs="宋体"/>
          <w:sz w:val="24"/>
        </w:rPr>
        <w:t>养护费</w:t>
      </w:r>
      <w:bookmarkStart w:id="21" w:name="OLE_LINK43"/>
      <w:bookmarkStart w:id="22" w:name="OLE_LINK42"/>
      <w:bookmarkStart w:id="23" w:name="OLE_LINK44"/>
      <w:r>
        <w:rPr>
          <w:rFonts w:hint="eastAsia" w:ascii="宋体" w:hAnsi="宋体" w:eastAsia="宋体" w:cs="宋体"/>
          <w:sz w:val="24"/>
        </w:rPr>
        <w:t>用</w:t>
      </w:r>
      <w:bookmarkEnd w:id="18"/>
      <w:bookmarkEnd w:id="19"/>
      <w:bookmarkEnd w:id="20"/>
      <w:r>
        <w:rPr>
          <w:rFonts w:hint="eastAsia" w:ascii="宋体" w:hAnsi="宋体" w:eastAsia="宋体" w:cs="宋体"/>
          <w:sz w:val="24"/>
        </w:rPr>
        <w:t>及本期</w:t>
      </w:r>
      <w:bookmarkEnd w:id="21"/>
      <w:bookmarkEnd w:id="22"/>
      <w:bookmarkEnd w:id="23"/>
      <w:r>
        <w:rPr>
          <w:rFonts w:hint="eastAsia" w:ascii="宋体" w:hAnsi="宋体" w:eastAsia="宋体" w:cs="宋体"/>
          <w:sz w:val="24"/>
        </w:rPr>
        <w:t>养护费用作为对甲方的损失补偿金，不再支付，不足以补偿甲方损失的，乙方还应当另行赔偿给甲方造成的损失。</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5.养护施工中乙方施工人员操作机械必须遵照现场有关安全规章制度进行施工，发生安全事故由乙方承担相应责任，甲方承担第三方损害赔偿责任的，有权向乙方追偿。</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乙方在养护现场不得发生打架斗殴事件，如有矛盾应及时通知甲方（或甲方项目部）协调处理。乙方人员如有违反，则根据甲方相关规章制度对乙方进行处罚并追究责任，情节较轻的处以1000元罚款后另行处理并由乙方承担相应的费用，情节严重的将由公安机关处理并由乙方承担相应的费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7.乙方须于每月5日前上报本月计划,每天必须向甲方项目部负责人【</w:t>
      </w:r>
      <w:permStart w:id="22" w:edGrp="everyone"/>
      <w:r>
        <w:rPr>
          <w:rFonts w:hint="eastAsia" w:ascii="宋体" w:hAnsi="宋体" w:eastAsia="宋体" w:cs="宋体"/>
          <w:sz w:val="24"/>
        </w:rPr>
        <w:t xml:space="preserve">      </w:t>
      </w:r>
      <w:permEnd w:id="22"/>
      <w:r>
        <w:rPr>
          <w:rFonts w:hint="eastAsia" w:ascii="宋体" w:hAnsi="宋体" w:eastAsia="宋体" w:cs="宋体"/>
          <w:sz w:val="24"/>
        </w:rPr>
        <w:t>】（手机号码：【</w:t>
      </w:r>
      <w:permStart w:id="23" w:edGrp="everyone"/>
      <w:r>
        <w:rPr>
          <w:rFonts w:hint="eastAsia" w:ascii="宋体" w:hAnsi="宋体" w:eastAsia="宋体" w:cs="宋体"/>
          <w:sz w:val="24"/>
        </w:rPr>
        <w:t xml:space="preserve">       </w:t>
      </w:r>
      <w:permEnd w:id="23"/>
      <w:r>
        <w:rPr>
          <w:rFonts w:hint="eastAsia" w:ascii="宋体" w:hAnsi="宋体" w:eastAsia="宋体" w:cs="宋体"/>
          <w:sz w:val="24"/>
        </w:rPr>
        <w:t>】）汇报现场养护情况,以备甲方与项目部核查。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8.本协议一式</w:t>
      </w:r>
      <w:permStart w:id="24" w:edGrp="everyone"/>
      <w:r>
        <w:rPr>
          <w:rFonts w:hint="eastAsia" w:ascii="宋体" w:hAnsi="宋体" w:eastAsia="宋体" w:cs="宋体"/>
          <w:sz w:val="24"/>
        </w:rPr>
        <w:t>3</w:t>
      </w:r>
      <w:permEnd w:id="24"/>
      <w:r>
        <w:rPr>
          <w:rFonts w:hint="eastAsia" w:ascii="宋体" w:hAnsi="宋体" w:eastAsia="宋体" w:cs="宋体"/>
          <w:sz w:val="24"/>
        </w:rPr>
        <w:t>份，甲方执</w:t>
      </w:r>
      <w:permStart w:id="25" w:edGrp="everyone"/>
      <w:r>
        <w:rPr>
          <w:rFonts w:hint="eastAsia" w:ascii="宋体" w:hAnsi="宋体" w:eastAsia="宋体" w:cs="宋体"/>
          <w:sz w:val="24"/>
        </w:rPr>
        <w:t>2</w:t>
      </w:r>
      <w:permEnd w:id="25"/>
      <w:r>
        <w:rPr>
          <w:rFonts w:hint="eastAsia" w:ascii="宋体" w:hAnsi="宋体" w:eastAsia="宋体" w:cs="宋体"/>
          <w:sz w:val="24"/>
        </w:rPr>
        <w:t>份，乙方</w:t>
      </w:r>
      <w:permStart w:id="26" w:edGrp="everyone"/>
      <w:r>
        <w:rPr>
          <w:rFonts w:hint="eastAsia" w:ascii="宋体" w:hAnsi="宋体" w:eastAsia="宋体" w:cs="宋体"/>
          <w:sz w:val="24"/>
        </w:rPr>
        <w:t>1</w:t>
      </w:r>
      <w:permEnd w:id="26"/>
      <w:r>
        <w:rPr>
          <w:rFonts w:hint="eastAsia" w:ascii="宋体" w:hAnsi="宋体" w:eastAsia="宋体" w:cs="宋体"/>
          <w:sz w:val="24"/>
        </w:rPr>
        <w:t>份。自双方签字盖章之日起生效。</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9.未尽事宜，双方另行协商解决，协商一致的，双方可另行签订补充协议。补充协议与本合同具有同等效力。</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九、争议解决</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凡因履行本合同所发生的或与本合同有关的一切争议，甲、乙双方应通过友好协商解决；如果协商不能解决，任何一方均可向甲方所在地人民法院提起诉讼。为实现权利而产生的费用包括但不限于诉讼费、保全费以及胜诉方合理的律师费等均应由败诉方承担。</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十、双方商定的补充条款</w:t>
      </w:r>
    </w:p>
    <w:p>
      <w:pPr>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rPr>
      </w:pPr>
      <w:r>
        <w:rPr>
          <w:rFonts w:hint="eastAsia" w:ascii="宋体" w:hAnsi="宋体" w:eastAsia="宋体" w:cs="宋体"/>
          <w:sz w:val="24"/>
        </w:rPr>
        <w:t>【</w:t>
      </w:r>
      <w:permStart w:id="27" w:edGrp="everyone"/>
      <w:r>
        <w:rPr>
          <w:rFonts w:hint="eastAsia" w:ascii="宋体" w:hAnsi="宋体" w:eastAsia="宋体" w:cs="宋体"/>
          <w:sz w:val="24"/>
        </w:rPr>
        <w:t>……</w:t>
      </w:r>
      <w:permEnd w:id="27"/>
      <w:r>
        <w:rPr>
          <w:rFonts w:hint="eastAsia" w:ascii="宋体" w:hAnsi="宋体" w:eastAsia="宋体" w:cs="宋体"/>
          <w:sz w:val="24"/>
        </w:rPr>
        <w:t>】</w:t>
      </w:r>
    </w:p>
    <w:p>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、合同附件</w:t>
      </w:r>
    </w:p>
    <w:p>
      <w:pPr>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bCs/>
          <w:sz w:val="24"/>
        </w:rPr>
      </w:pPr>
      <w:permStart w:id="28" w:edGrp="everyone"/>
      <w:r>
        <w:rPr>
          <w:rFonts w:hint="eastAsia" w:ascii="宋体" w:hAnsi="宋体" w:eastAsia="宋体" w:cs="宋体"/>
          <w:bCs/>
          <w:sz w:val="24"/>
        </w:rPr>
        <w:t>附件一：养护范围和内容示意图</w:t>
      </w:r>
    </w:p>
    <w:p>
      <w:pPr>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rPr>
      </w:pPr>
      <w:r>
        <w:rPr>
          <w:rFonts w:hint="eastAsia" w:ascii="宋体" w:hAnsi="宋体" w:eastAsia="宋体" w:cs="宋体"/>
          <w:bCs/>
          <w:sz w:val="24"/>
        </w:rPr>
        <w:t>附件二：</w:t>
      </w:r>
      <w:r>
        <w:rPr>
          <w:rFonts w:hint="eastAsia" w:ascii="宋体" w:hAnsi="宋体" w:eastAsia="宋体" w:cs="宋体"/>
          <w:sz w:val="24"/>
        </w:rPr>
        <w:t>苗木清单表</w:t>
      </w:r>
    </w:p>
    <w:p>
      <w:pPr>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rPr>
      </w:pPr>
      <w:r>
        <w:rPr>
          <w:rFonts w:hint="eastAsia" w:ascii="宋体" w:hAnsi="宋体" w:eastAsia="宋体" w:cs="宋体"/>
          <w:sz w:val="24"/>
        </w:rPr>
        <w:t>附件三：投入本合同主要人员表</w:t>
      </w:r>
    </w:p>
    <w:p>
      <w:pPr>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rPr>
      </w:pPr>
      <w:r>
        <w:rPr>
          <w:rFonts w:hint="eastAsia" w:ascii="宋体" w:hAnsi="宋体" w:eastAsia="宋体" w:cs="宋体"/>
          <w:sz w:val="24"/>
        </w:rPr>
        <w:t>附件四：安全生产协议</w:t>
      </w:r>
    </w:p>
    <w:p>
      <w:pPr>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rPr>
      </w:pPr>
      <w:r>
        <w:rPr>
          <w:rFonts w:hint="eastAsia" w:ascii="宋体" w:hAnsi="宋体" w:eastAsia="宋体" w:cs="宋体"/>
          <w:sz w:val="24"/>
        </w:rPr>
        <w:t>附件五：工程量清单报价表</w:t>
      </w:r>
    </w:p>
    <w:p>
      <w:pPr>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rPr>
      </w:pPr>
      <w:r>
        <w:rPr>
          <w:rFonts w:hint="eastAsia" w:ascii="宋体" w:hAnsi="宋体" w:eastAsia="宋体" w:cs="宋体"/>
          <w:sz w:val="24"/>
        </w:rPr>
        <w:t>附件六：月养护费用比例分配表</w:t>
      </w:r>
    </w:p>
    <w:p>
      <w:pPr>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rPr>
      </w:pPr>
      <w:r>
        <w:rPr>
          <w:rFonts w:hint="eastAsia" w:ascii="宋体" w:hAnsi="宋体" w:eastAsia="宋体" w:cs="宋体"/>
          <w:sz w:val="24"/>
        </w:rPr>
        <w:t>附件七：月度养护考核表</w:t>
      </w:r>
    </w:p>
    <w:p>
      <w:pPr>
        <w:spacing w:line="360" w:lineRule="auto"/>
        <w:ind w:firstLine="525" w:firstLineChars="250"/>
        <w:rPr>
          <w:rFonts w:hint="eastAsia" w:ascii="宋体" w:hAnsi="宋体" w:eastAsia="宋体" w:cs="宋体"/>
          <w:sz w:val="24"/>
        </w:rPr>
      </w:pPr>
      <w:r>
        <w:rPr>
          <w:rFonts w:hint="eastAsia" w:ascii="宋体" w:hAnsi="宋体" w:eastAsia="宋体" w:cs="宋体"/>
          <w:szCs w:val="21"/>
        </w:rPr>
        <w:t xml:space="preserve">  </w:t>
      </w:r>
      <w:permEnd w:id="2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（以下无正文）</w:t>
      </w:r>
    </w:p>
    <w:p>
      <w:pPr>
        <w:rPr>
          <w:rFonts w:hint="eastAsia" w:ascii="宋体" w:hAnsi="宋体" w:eastAsia="宋体" w:cs="宋体"/>
          <w:sz w:val="24"/>
        </w:rPr>
      </w:pPr>
      <w:r>
        <w:rPr>
          <w:rFonts w:hint="eastAsia" w:ascii="宋体" w:hAnsi="宋体" w:eastAsia="宋体" w:cs="宋体"/>
          <w:sz w:val="24"/>
        </w:rPr>
        <w:br w:type="page"/>
      </w:r>
    </w:p>
    <w:p>
      <w:pPr>
        <w:spacing w:line="360" w:lineRule="auto"/>
        <w:ind w:firstLine="480" w:firstLineChars="200"/>
        <w:rPr>
          <w:rFonts w:hint="eastAsia" w:ascii="宋体" w:hAnsi="宋体" w:eastAsia="宋体" w:cs="宋体"/>
          <w:sz w:val="24"/>
        </w:rPr>
      </w:pP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permStart w:id="29" w:edGrp="everyone"/>
      <w:r>
        <w:rPr>
          <w:rFonts w:hint="eastAsia" w:ascii="宋体" w:hAnsi="宋体" w:eastAsia="宋体" w:cs="宋体"/>
          <w:b/>
          <w:bCs/>
          <w:sz w:val="24"/>
          <w:szCs w:val="24"/>
          <w:u w:val="single"/>
        </w:rPr>
        <w:t>大千生态环境集团股份有限公司</w:t>
      </w:r>
      <w:permEnd w:id="29"/>
      <w:r>
        <w:rPr>
          <w:rFonts w:hint="eastAsia" w:ascii="宋体" w:hAnsi="宋体" w:eastAsia="宋体" w:cs="宋体"/>
          <w:sz w:val="24"/>
          <w:szCs w:val="24"/>
        </w:rPr>
        <w:tab/>
      </w:r>
      <w:r>
        <w:rPr>
          <w:rFonts w:hint="eastAsia" w:ascii="宋体" w:hAnsi="宋体" w:eastAsia="宋体" w:cs="宋体"/>
          <w:sz w:val="24"/>
          <w:szCs w:val="24"/>
        </w:rPr>
        <w:t>乙方：</w:t>
      </w:r>
      <w:bookmarkStart w:id="24" w:name="_Hlk529978127"/>
      <w:permStart w:id="30" w:edGrp="everyone"/>
      <w:r>
        <w:rPr>
          <w:rFonts w:hint="eastAsia" w:ascii="宋体" w:hAnsi="宋体" w:eastAsia="宋体" w:cs="宋体"/>
          <w:b/>
          <w:bCs/>
          <w:sz w:val="24"/>
          <w:szCs w:val="24"/>
          <w:u w:val="single"/>
        </w:rPr>
        <w:t xml:space="preserve">   </w:t>
      </w:r>
      <w:bookmarkEnd w:id="24"/>
      <w:permEnd w:id="30"/>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(盖章）</w:t>
      </w:r>
      <w:permStart w:id="31" w:edGrp="everyone"/>
      <w:r>
        <w:rPr>
          <w:rFonts w:hint="eastAsia" w:ascii="宋体" w:hAnsi="宋体" w:eastAsia="宋体" w:cs="宋体"/>
          <w:b/>
          <w:bCs/>
          <w:sz w:val="24"/>
          <w:szCs w:val="24"/>
          <w:u w:val="single"/>
        </w:rPr>
        <w:t xml:space="preserve">  </w:t>
      </w:r>
      <w:permEnd w:id="31"/>
      <w:r>
        <w:rPr>
          <w:rFonts w:hint="eastAsia" w:ascii="宋体" w:hAnsi="宋体" w:eastAsia="宋体" w:cs="宋体"/>
          <w:sz w:val="24"/>
          <w:szCs w:val="24"/>
        </w:rPr>
        <w:tab/>
      </w:r>
      <w:r>
        <w:rPr>
          <w:rFonts w:hint="eastAsia" w:ascii="宋体" w:hAnsi="宋体" w:eastAsia="宋体" w:cs="宋体"/>
          <w:sz w:val="24"/>
          <w:szCs w:val="24"/>
        </w:rPr>
        <w:t>(盖章)</w:t>
      </w:r>
      <w:permStart w:id="32" w:edGrp="everyone"/>
      <w:r>
        <w:rPr>
          <w:rFonts w:hint="eastAsia" w:ascii="宋体" w:hAnsi="宋体" w:eastAsia="宋体" w:cs="宋体"/>
          <w:b/>
          <w:bCs/>
          <w:sz w:val="24"/>
          <w:szCs w:val="24"/>
          <w:u w:val="single"/>
        </w:rPr>
        <w:t xml:space="preserve">  </w:t>
      </w:r>
      <w:permEnd w:id="32"/>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permStart w:id="33" w:edGrp="everyone"/>
      <w:r>
        <w:rPr>
          <w:rFonts w:hint="eastAsia" w:ascii="宋体" w:hAnsi="宋体" w:eastAsia="宋体" w:cs="宋体"/>
          <w:sz w:val="24"/>
          <w:szCs w:val="24"/>
        </w:rPr>
        <w:t>南京市鼓楼区集慧路18号</w:t>
      </w:r>
      <w:permEnd w:id="33"/>
      <w:r>
        <w:rPr>
          <w:rFonts w:hint="eastAsia" w:ascii="宋体" w:hAnsi="宋体" w:eastAsia="宋体" w:cs="宋体"/>
          <w:sz w:val="24"/>
          <w:szCs w:val="24"/>
        </w:rPr>
        <w:tab/>
      </w:r>
      <w:r>
        <w:rPr>
          <w:rFonts w:hint="eastAsia" w:ascii="宋体" w:hAnsi="宋体" w:eastAsia="宋体" w:cs="宋体"/>
          <w:sz w:val="24"/>
          <w:szCs w:val="24"/>
        </w:rPr>
        <w:t>地址：</w:t>
      </w:r>
      <w:permStart w:id="34" w:edGrp="everyone"/>
      <w:r>
        <w:rPr>
          <w:rFonts w:hint="eastAsia" w:ascii="宋体" w:hAnsi="宋体" w:eastAsia="宋体" w:cs="宋体"/>
          <w:sz w:val="24"/>
          <w:szCs w:val="24"/>
        </w:rPr>
        <w:t xml:space="preserve">   </w:t>
      </w:r>
      <w:permEnd w:id="34"/>
    </w:p>
    <w:p>
      <w:pPr>
        <w:keepNext w:val="0"/>
        <w:keepLines w:val="0"/>
        <w:pageBreakBefore w:val="0"/>
        <w:widowControl w:val="0"/>
        <w:tabs>
          <w:tab w:val="left" w:pos="507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ermStart w:id="35" w:edGrp="everyone"/>
      <w:r>
        <w:rPr>
          <w:rFonts w:hint="eastAsia" w:ascii="宋体" w:hAnsi="宋体" w:eastAsia="宋体" w:cs="宋体"/>
          <w:sz w:val="24"/>
          <w:szCs w:val="24"/>
        </w:rPr>
        <w:t>联创科技大厦A栋15层</w:t>
      </w:r>
      <w:permEnd w:id="35"/>
      <w:r>
        <w:rPr>
          <w:rFonts w:hint="eastAsia" w:ascii="宋体" w:hAnsi="宋体" w:eastAsia="宋体" w:cs="宋体"/>
          <w:sz w:val="24"/>
          <w:szCs w:val="24"/>
        </w:rPr>
        <w:tab/>
      </w:r>
      <w:permStart w:id="36" w:edGrp="everyone"/>
      <w:r>
        <w:rPr>
          <w:rFonts w:hint="eastAsia" w:ascii="宋体" w:hAnsi="宋体" w:eastAsia="宋体" w:cs="宋体"/>
          <w:sz w:val="24"/>
          <w:szCs w:val="24"/>
        </w:rPr>
        <w:t xml:space="preserve">   </w:t>
      </w:r>
      <w:permEnd w:id="36"/>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w:t>
      </w:r>
      <w:permStart w:id="37" w:edGrp="everyone"/>
      <w:r>
        <w:rPr>
          <w:rFonts w:hint="eastAsia" w:ascii="宋体" w:hAnsi="宋体" w:eastAsia="宋体" w:cs="宋体"/>
          <w:sz w:val="24"/>
          <w:szCs w:val="24"/>
        </w:rPr>
        <w:t>025-83751888</w:t>
      </w:r>
      <w:permEnd w:id="37"/>
      <w:r>
        <w:rPr>
          <w:rFonts w:hint="eastAsia" w:ascii="宋体" w:hAnsi="宋体" w:eastAsia="宋体" w:cs="宋体"/>
          <w:sz w:val="24"/>
          <w:szCs w:val="24"/>
        </w:rPr>
        <w:tab/>
      </w:r>
      <w:r>
        <w:rPr>
          <w:rFonts w:hint="eastAsia" w:ascii="宋体" w:hAnsi="宋体" w:eastAsia="宋体" w:cs="宋体"/>
          <w:sz w:val="24"/>
          <w:szCs w:val="24"/>
        </w:rPr>
        <w:t>电话：</w:t>
      </w:r>
      <w:permStart w:id="38" w:edGrp="everyone"/>
      <w:r>
        <w:rPr>
          <w:rFonts w:hint="eastAsia" w:ascii="宋体" w:hAnsi="宋体" w:eastAsia="宋体" w:cs="宋体"/>
          <w:sz w:val="24"/>
          <w:szCs w:val="24"/>
        </w:rPr>
        <w:t xml:space="preserve">   </w:t>
      </w:r>
      <w:permEnd w:id="38"/>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传真：</w:t>
      </w:r>
      <w:permStart w:id="39" w:edGrp="everyone"/>
      <w:r>
        <w:rPr>
          <w:rFonts w:hint="eastAsia" w:ascii="宋体" w:hAnsi="宋体" w:eastAsia="宋体" w:cs="宋体"/>
          <w:sz w:val="24"/>
          <w:szCs w:val="24"/>
        </w:rPr>
        <w:t>025-83751378</w:t>
      </w:r>
      <w:permEnd w:id="39"/>
      <w:r>
        <w:rPr>
          <w:rFonts w:hint="eastAsia" w:ascii="宋体" w:hAnsi="宋体" w:eastAsia="宋体" w:cs="宋体"/>
          <w:sz w:val="24"/>
          <w:szCs w:val="24"/>
        </w:rPr>
        <w:tab/>
      </w:r>
      <w:r>
        <w:rPr>
          <w:rFonts w:hint="eastAsia" w:ascii="宋体" w:hAnsi="宋体" w:eastAsia="宋体" w:cs="宋体"/>
          <w:sz w:val="24"/>
          <w:szCs w:val="24"/>
        </w:rPr>
        <w:t>传真：</w:t>
      </w:r>
      <w:permStart w:id="40" w:edGrp="everyone"/>
      <w:r>
        <w:rPr>
          <w:rFonts w:hint="eastAsia" w:ascii="宋体" w:hAnsi="宋体" w:eastAsia="宋体" w:cs="宋体"/>
          <w:sz w:val="24"/>
          <w:szCs w:val="24"/>
        </w:rPr>
        <w:t xml:space="preserve">   </w:t>
      </w:r>
      <w:permEnd w:id="40"/>
    </w:p>
    <w:p>
      <w:pPr>
        <w:keepNext w:val="0"/>
        <w:keepLines w:val="0"/>
        <w:pageBreakBefore w:val="0"/>
        <w:widowControl w:val="0"/>
        <w:tabs>
          <w:tab w:val="left" w:pos="496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纳税人识别号：</w:t>
      </w:r>
      <w:permStart w:id="41" w:edGrp="everyone"/>
      <w:r>
        <w:rPr>
          <w:rFonts w:hint="eastAsia" w:ascii="宋体" w:hAnsi="宋体" w:eastAsia="宋体" w:cs="宋体"/>
          <w:sz w:val="24"/>
          <w:szCs w:val="24"/>
        </w:rPr>
        <w:t>913200001401311689</w:t>
      </w:r>
      <w:permEnd w:id="41"/>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permStart w:id="42" w:edGrp="everyone"/>
      <w:r>
        <w:rPr>
          <w:rFonts w:hint="eastAsia" w:ascii="宋体" w:hAnsi="宋体" w:eastAsia="宋体" w:cs="宋体"/>
          <w:sz w:val="24"/>
          <w:szCs w:val="24"/>
        </w:rPr>
        <w:t>交通银行南京城中支行</w:t>
      </w:r>
      <w:permEnd w:id="42"/>
      <w:r>
        <w:rPr>
          <w:rFonts w:hint="eastAsia" w:ascii="宋体" w:hAnsi="宋体" w:eastAsia="宋体" w:cs="宋体"/>
          <w:sz w:val="24"/>
          <w:szCs w:val="24"/>
        </w:rPr>
        <w:tab/>
      </w:r>
      <w:r>
        <w:rPr>
          <w:rFonts w:hint="eastAsia" w:ascii="宋体" w:hAnsi="宋体" w:eastAsia="宋体" w:cs="宋体"/>
          <w:sz w:val="24"/>
          <w:szCs w:val="24"/>
        </w:rPr>
        <w:t>开户银行：</w:t>
      </w:r>
      <w:permStart w:id="43" w:edGrp="everyone"/>
      <w:r>
        <w:rPr>
          <w:rFonts w:hint="eastAsia" w:ascii="宋体" w:hAnsi="宋体" w:eastAsia="宋体" w:cs="宋体"/>
          <w:sz w:val="24"/>
          <w:szCs w:val="24"/>
        </w:rPr>
        <w:t xml:space="preserve">   </w:t>
      </w:r>
      <w:permEnd w:id="43"/>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银行账号：</w:t>
      </w:r>
      <w:permStart w:id="44" w:edGrp="everyone"/>
      <w:r>
        <w:rPr>
          <w:rFonts w:hint="eastAsia" w:ascii="宋体" w:hAnsi="宋体" w:eastAsia="宋体" w:cs="宋体"/>
          <w:sz w:val="24"/>
          <w:szCs w:val="24"/>
        </w:rPr>
        <w:t>320006647018170053589</w:t>
      </w:r>
      <w:permEnd w:id="44"/>
      <w:r>
        <w:rPr>
          <w:rFonts w:hint="eastAsia" w:ascii="宋体" w:hAnsi="宋体" w:eastAsia="宋体" w:cs="宋体"/>
          <w:sz w:val="24"/>
          <w:szCs w:val="24"/>
        </w:rPr>
        <w:tab/>
      </w:r>
      <w:r>
        <w:rPr>
          <w:rFonts w:hint="eastAsia" w:ascii="宋体" w:hAnsi="宋体" w:eastAsia="宋体" w:cs="宋体"/>
          <w:sz w:val="24"/>
          <w:szCs w:val="24"/>
        </w:rPr>
        <w:t>银行帐号：</w:t>
      </w:r>
      <w:permStart w:id="45" w:edGrp="everyone"/>
      <w:r>
        <w:rPr>
          <w:rFonts w:hint="eastAsia" w:ascii="宋体" w:hAnsi="宋体" w:eastAsia="宋体" w:cs="宋体"/>
          <w:sz w:val="24"/>
          <w:szCs w:val="24"/>
        </w:rPr>
        <w:t xml:space="preserve">   </w:t>
      </w:r>
      <w:permEnd w:id="45"/>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签字时间：</w:t>
      </w:r>
      <w:r>
        <w:rPr>
          <w:rFonts w:hint="eastAsia" w:ascii="宋体" w:hAnsi="宋体" w:eastAsia="宋体" w:cs="宋体"/>
          <w:sz w:val="24"/>
          <w:szCs w:val="24"/>
        </w:rPr>
        <w:tab/>
      </w:r>
      <w:r>
        <w:rPr>
          <w:rFonts w:hint="eastAsia" w:ascii="宋体" w:hAnsi="宋体" w:eastAsia="宋体" w:cs="宋体"/>
          <w:sz w:val="24"/>
          <w:szCs w:val="24"/>
        </w:rPr>
        <w:t>签字时间：</w:t>
      </w:r>
    </w:p>
    <w:p>
      <w:pPr>
        <w:spacing w:line="420" w:lineRule="exact"/>
        <w:jc w:val="center"/>
        <w:rPr>
          <w:rFonts w:hint="eastAsia" w:ascii="宋体" w:hAnsi="宋体" w:eastAsia="宋体" w:cs="宋体"/>
          <w:sz w:val="24"/>
        </w:rPr>
      </w:pPr>
      <w:r>
        <w:rPr>
          <w:rFonts w:hint="eastAsia" w:ascii="宋体" w:hAnsi="宋体" w:eastAsia="宋体" w:cs="宋体"/>
          <w:sz w:val="24"/>
        </w:rPr>
        <w:br w:type="page"/>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附件一</w:t>
      </w:r>
    </w:p>
    <w:p>
      <w:pPr>
        <w:spacing w:line="420" w:lineRule="exact"/>
        <w:jc w:val="center"/>
        <w:rPr>
          <w:rFonts w:hint="eastAsia" w:ascii="宋体" w:hAnsi="宋体" w:eastAsia="宋体" w:cs="宋体"/>
          <w:b/>
          <w:bCs/>
          <w:sz w:val="28"/>
        </w:rPr>
      </w:pPr>
      <w:r>
        <w:rPr>
          <w:rFonts w:hint="eastAsia" w:ascii="宋体" w:hAnsi="宋体" w:eastAsia="宋体" w:cs="宋体"/>
          <w:b/>
          <w:bCs/>
          <w:sz w:val="28"/>
        </w:rPr>
        <w:t>养护范围和内容示意图</w:t>
      </w:r>
    </w:p>
    <w:p>
      <w:pPr>
        <w:spacing w:line="420" w:lineRule="exact"/>
        <w:jc w:val="center"/>
        <w:rPr>
          <w:rFonts w:hint="eastAsia" w:ascii="宋体" w:hAnsi="宋体" w:eastAsia="宋体" w:cs="宋体"/>
          <w:b/>
          <w:bCs/>
          <w:szCs w:val="21"/>
        </w:rPr>
      </w:pPr>
      <w:permStart w:id="46" w:edGrp="everyone"/>
    </w:p>
    <w:p>
      <w:pPr>
        <w:spacing w:line="420" w:lineRule="exact"/>
        <w:jc w:val="center"/>
        <w:rPr>
          <w:rFonts w:hint="eastAsia" w:ascii="宋体" w:hAnsi="宋体" w:eastAsia="宋体" w:cs="宋体"/>
          <w:b/>
          <w:bCs/>
          <w:szCs w:val="21"/>
        </w:rPr>
      </w:pPr>
    </w:p>
    <w:p>
      <w:pPr>
        <w:spacing w:line="420" w:lineRule="exact"/>
        <w:jc w:val="center"/>
        <w:rPr>
          <w:rFonts w:hint="eastAsia" w:ascii="宋体" w:hAnsi="宋体" w:eastAsia="宋体" w:cs="宋体"/>
          <w:b/>
          <w:bCs/>
          <w:szCs w:val="21"/>
        </w:rPr>
      </w:pPr>
    </w:p>
    <w:permEnd w:id="46"/>
    <w:p>
      <w:pPr>
        <w:spacing w:line="420" w:lineRule="exact"/>
        <w:ind w:firstLine="360" w:firstLineChars="150"/>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附件二</w:t>
      </w:r>
    </w:p>
    <w:p>
      <w:pPr>
        <w:spacing w:line="420" w:lineRule="exact"/>
        <w:jc w:val="center"/>
        <w:rPr>
          <w:rFonts w:hint="eastAsia" w:ascii="宋体" w:hAnsi="宋体" w:eastAsia="宋体" w:cs="宋体"/>
          <w:b/>
          <w:bCs/>
          <w:sz w:val="28"/>
        </w:rPr>
      </w:pPr>
      <w:r>
        <w:rPr>
          <w:rFonts w:hint="eastAsia" w:ascii="宋体" w:hAnsi="宋体" w:eastAsia="宋体" w:cs="宋体"/>
          <w:b/>
          <w:bCs/>
          <w:sz w:val="28"/>
        </w:rPr>
        <w:t>苗木清单表</w:t>
      </w:r>
    </w:p>
    <w:tbl>
      <w:tblPr>
        <w:tblStyle w:val="10"/>
        <w:tblW w:w="0" w:type="auto"/>
        <w:jc w:val="center"/>
        <w:tblLayout w:type="fixed"/>
        <w:tblCellMar>
          <w:top w:w="0" w:type="dxa"/>
          <w:left w:w="108" w:type="dxa"/>
          <w:bottom w:w="0" w:type="dxa"/>
          <w:right w:w="108" w:type="dxa"/>
        </w:tblCellMar>
      </w:tblPr>
      <w:tblGrid>
        <w:gridCol w:w="752"/>
        <w:gridCol w:w="1583"/>
        <w:gridCol w:w="992"/>
        <w:gridCol w:w="850"/>
        <w:gridCol w:w="851"/>
        <w:gridCol w:w="850"/>
        <w:gridCol w:w="993"/>
        <w:gridCol w:w="708"/>
        <w:gridCol w:w="1340"/>
      </w:tblGrid>
      <w:tr>
        <w:tblPrEx>
          <w:tblCellMar>
            <w:top w:w="0" w:type="dxa"/>
            <w:left w:w="108" w:type="dxa"/>
            <w:bottom w:w="0" w:type="dxa"/>
            <w:right w:w="108" w:type="dxa"/>
          </w:tblCellMar>
        </w:tblPrEx>
        <w:trPr>
          <w:cantSplit/>
          <w:trHeight w:val="322" w:hRule="atLeast"/>
          <w:jc w:val="center"/>
        </w:trPr>
        <w:tc>
          <w:tcPr>
            <w:tcW w:w="75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kern w:val="0"/>
                <w:szCs w:val="21"/>
              </w:rPr>
            </w:pPr>
            <w:permStart w:id="47" w:edGrp="everyone"/>
            <w:r>
              <w:rPr>
                <w:rFonts w:hint="eastAsia" w:ascii="宋体" w:hAnsi="宋体" w:eastAsia="宋体" w:cs="宋体"/>
                <w:kern w:val="0"/>
                <w:szCs w:val="21"/>
              </w:rPr>
              <w:t>序号</w:t>
            </w:r>
          </w:p>
        </w:tc>
        <w:tc>
          <w:tcPr>
            <w:tcW w:w="1583" w:type="dxa"/>
            <w:vMerge w:val="restart"/>
            <w:tcBorders>
              <w:top w:val="single" w:color="000000" w:sz="4" w:space="0"/>
              <w:left w:val="nil"/>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3543" w:type="dxa"/>
            <w:gridSpan w:val="4"/>
            <w:tcBorders>
              <w:top w:val="single" w:color="000000" w:sz="4" w:space="0"/>
              <w:left w:val="nil"/>
              <w:bottom w:val="single" w:color="auto"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规格（厘米）</w:t>
            </w:r>
          </w:p>
        </w:tc>
        <w:tc>
          <w:tcPr>
            <w:tcW w:w="993" w:type="dxa"/>
            <w:vMerge w:val="restart"/>
            <w:tcBorders>
              <w:top w:val="single" w:color="000000" w:sz="4" w:space="0"/>
              <w:left w:val="nil"/>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708" w:type="dxa"/>
            <w:vMerge w:val="restart"/>
            <w:tcBorders>
              <w:top w:val="single" w:color="000000" w:sz="4" w:space="0"/>
              <w:left w:val="nil"/>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1340" w:type="dxa"/>
            <w:vMerge w:val="restart"/>
            <w:tcBorders>
              <w:top w:val="single" w:color="000000" w:sz="4" w:space="0"/>
              <w:left w:val="nil"/>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cantSplit/>
          <w:trHeight w:val="251" w:hRule="atLeast"/>
          <w:jc w:val="center"/>
        </w:trPr>
        <w:tc>
          <w:tcPr>
            <w:tcW w:w="752"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p>
        </w:tc>
        <w:tc>
          <w:tcPr>
            <w:tcW w:w="1583"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p>
        </w:tc>
        <w:tc>
          <w:tcPr>
            <w:tcW w:w="992" w:type="dxa"/>
            <w:tcBorders>
              <w:top w:val="single" w:color="auto" w:sz="4" w:space="0"/>
              <w:left w:val="nil"/>
              <w:bottom w:val="single" w:color="000000"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胸径</w:t>
            </w:r>
          </w:p>
        </w:tc>
        <w:tc>
          <w:tcPr>
            <w:tcW w:w="850"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地径</w:t>
            </w:r>
          </w:p>
        </w:tc>
        <w:tc>
          <w:tcPr>
            <w:tcW w:w="851"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高度</w:t>
            </w:r>
          </w:p>
        </w:tc>
        <w:tc>
          <w:tcPr>
            <w:tcW w:w="850" w:type="dxa"/>
            <w:tcBorders>
              <w:top w:val="single" w:color="auto" w:sz="4" w:space="0"/>
              <w:left w:val="single" w:color="auto" w:sz="4"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蓬径</w:t>
            </w:r>
          </w:p>
        </w:tc>
        <w:tc>
          <w:tcPr>
            <w:tcW w:w="993"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p>
        </w:tc>
        <w:tc>
          <w:tcPr>
            <w:tcW w:w="708"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p>
        </w:tc>
        <w:tc>
          <w:tcPr>
            <w:tcW w:w="1340" w:type="dxa"/>
            <w:vMerge w:val="continue"/>
            <w:tcBorders>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auto"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auto"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auto"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auto"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88"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auto"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auto"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auto"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auto"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8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2" w:type="dxa"/>
            <w:tcBorders>
              <w:top w:val="single" w:color="000000" w:sz="4" w:space="0"/>
              <w:left w:val="nil"/>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1" w:type="dxa"/>
            <w:tcBorders>
              <w:top w:val="single" w:color="000000" w:sz="4" w:space="0"/>
              <w:left w:val="single" w:color="auto" w:sz="4" w:space="0"/>
              <w:bottom w:val="single" w:color="000000" w:sz="4" w:space="0"/>
              <w:right w:val="single" w:color="auto" w:sz="4" w:space="0"/>
            </w:tcBorders>
            <w:vAlign w:val="center"/>
          </w:tcPr>
          <w:p>
            <w:pPr>
              <w:widowControl/>
              <w:spacing w:line="360" w:lineRule="auto"/>
              <w:ind w:firstLine="420"/>
              <w:jc w:val="center"/>
              <w:rPr>
                <w:rFonts w:hint="eastAsia" w:ascii="宋体" w:hAnsi="宋体" w:eastAsia="宋体" w:cs="宋体"/>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993"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c>
          <w:tcPr>
            <w:tcW w:w="708" w:type="dxa"/>
            <w:tcBorders>
              <w:top w:val="single" w:color="000000" w:sz="4" w:space="0"/>
              <w:left w:val="nil"/>
              <w:bottom w:val="single" w:color="000000" w:sz="4" w:space="0"/>
              <w:right w:val="single" w:color="000000" w:sz="4" w:space="0"/>
            </w:tcBorders>
          </w:tcPr>
          <w:p>
            <w:pPr>
              <w:widowControl/>
              <w:spacing w:line="360" w:lineRule="auto"/>
              <w:ind w:firstLine="420"/>
              <w:jc w:val="center"/>
              <w:rPr>
                <w:rFonts w:hint="eastAsia" w:ascii="宋体" w:hAnsi="宋体" w:eastAsia="宋体" w:cs="宋体"/>
                <w:kern w:val="0"/>
                <w:szCs w:val="21"/>
              </w:rPr>
            </w:pPr>
          </w:p>
        </w:tc>
        <w:tc>
          <w:tcPr>
            <w:tcW w:w="1340" w:type="dxa"/>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hint="eastAsia" w:ascii="宋体" w:hAnsi="宋体" w:eastAsia="宋体" w:cs="宋体"/>
                <w:kern w:val="0"/>
                <w:szCs w:val="21"/>
              </w:rPr>
            </w:pPr>
          </w:p>
        </w:tc>
      </w:tr>
      <w:permEnd w:id="47"/>
    </w:tbl>
    <w:p>
      <w:pPr>
        <w:widowControl/>
        <w:jc w:val="left"/>
        <w:rPr>
          <w:rFonts w:hint="eastAsia" w:ascii="宋体" w:hAnsi="宋体" w:eastAsia="宋体" w:cs="宋体"/>
        </w:rPr>
      </w:pPr>
    </w:p>
    <w:p>
      <w:pPr>
        <w:widowControl/>
        <w:jc w:val="left"/>
        <w:rPr>
          <w:rFonts w:hint="eastAsia" w:ascii="宋体" w:hAnsi="宋体" w:eastAsia="宋体" w:cs="宋体"/>
          <w:sz w:val="24"/>
        </w:rPr>
      </w:pPr>
      <w:r>
        <w:rPr>
          <w:rFonts w:hint="eastAsia" w:ascii="宋体" w:hAnsi="宋体" w:eastAsia="宋体" w:cs="宋体"/>
        </w:rPr>
        <w:br w:type="page"/>
      </w:r>
    </w:p>
    <w:p>
      <w:pPr>
        <w:spacing w:line="420" w:lineRule="exact"/>
        <w:ind w:firstLine="360" w:firstLineChars="150"/>
        <w:rPr>
          <w:rFonts w:hint="eastAsia" w:ascii="宋体" w:hAnsi="宋体" w:eastAsia="宋体" w:cs="宋体"/>
          <w:sz w:val="24"/>
        </w:rPr>
      </w:pPr>
      <w:r>
        <w:rPr>
          <w:rFonts w:hint="eastAsia" w:ascii="宋体" w:hAnsi="宋体" w:eastAsia="宋体" w:cs="宋体"/>
          <w:sz w:val="24"/>
        </w:rPr>
        <w:t>附件三</w:t>
      </w:r>
    </w:p>
    <w:p>
      <w:pPr>
        <w:spacing w:line="420" w:lineRule="exact"/>
        <w:jc w:val="center"/>
        <w:rPr>
          <w:rFonts w:hint="eastAsia" w:ascii="宋体" w:hAnsi="宋体" w:eastAsia="宋体" w:cs="宋体"/>
          <w:b/>
          <w:bCs/>
          <w:sz w:val="28"/>
        </w:rPr>
      </w:pPr>
      <w:r>
        <w:rPr>
          <w:rFonts w:hint="eastAsia" w:ascii="宋体" w:hAnsi="宋体" w:eastAsia="宋体" w:cs="宋体"/>
          <w:b/>
          <w:bCs/>
          <w:sz w:val="28"/>
        </w:rPr>
        <w:t>投入本合同主要人员表</w:t>
      </w:r>
    </w:p>
    <w:tbl>
      <w:tblPr>
        <w:tblStyle w:val="10"/>
        <w:tblW w:w="0" w:type="auto"/>
        <w:jc w:val="center"/>
        <w:tblLayout w:type="fixed"/>
        <w:tblCellMar>
          <w:top w:w="0" w:type="dxa"/>
          <w:left w:w="108" w:type="dxa"/>
          <w:bottom w:w="0" w:type="dxa"/>
          <w:right w:w="108" w:type="dxa"/>
        </w:tblCellMar>
      </w:tblPr>
      <w:tblGrid>
        <w:gridCol w:w="752"/>
        <w:gridCol w:w="1441"/>
        <w:gridCol w:w="851"/>
        <w:gridCol w:w="2126"/>
        <w:gridCol w:w="1575"/>
        <w:gridCol w:w="1087"/>
        <w:gridCol w:w="1087"/>
      </w:tblGrid>
      <w:tr>
        <w:tblPrEx>
          <w:tblCellMar>
            <w:top w:w="0" w:type="dxa"/>
            <w:left w:w="108" w:type="dxa"/>
            <w:bottom w:w="0" w:type="dxa"/>
            <w:right w:w="108" w:type="dxa"/>
          </w:tblCellMar>
        </w:tblPrEx>
        <w:trPr>
          <w:trHeight w:val="588"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441"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岗位或工种</w:t>
            </w:r>
          </w:p>
        </w:tc>
        <w:tc>
          <w:tcPr>
            <w:tcW w:w="851"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2126"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身份证号</w:t>
            </w:r>
          </w:p>
        </w:tc>
        <w:tc>
          <w:tcPr>
            <w:tcW w:w="157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劳动合同编号</w:t>
            </w:r>
          </w:p>
        </w:tc>
        <w:tc>
          <w:tcPr>
            <w:tcW w:w="1087"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到场时间</w:t>
            </w:r>
          </w:p>
        </w:tc>
        <w:tc>
          <w:tcPr>
            <w:tcW w:w="1087"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ermStart w:id="48" w:edGrp="everyone"/>
          </w:p>
        </w:tc>
        <w:tc>
          <w:tcPr>
            <w:tcW w:w="144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8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21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7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087" w:type="dxa"/>
            <w:tcBorders>
              <w:top w:val="single" w:color="000000" w:sz="4" w:space="0"/>
              <w:left w:val="nil"/>
              <w:bottom w:val="single" w:color="000000" w:sz="4" w:space="0"/>
              <w:right w:val="single" w:color="000000" w:sz="4" w:space="0"/>
            </w:tcBorders>
          </w:tcPr>
          <w:p>
            <w:pPr>
              <w:widowControl/>
              <w:spacing w:line="360" w:lineRule="auto"/>
              <w:jc w:val="center"/>
              <w:rPr>
                <w:rFonts w:hint="eastAsia" w:ascii="宋体" w:hAnsi="宋体" w:eastAsia="宋体" w:cs="宋体"/>
                <w:kern w:val="0"/>
                <w:szCs w:val="21"/>
              </w:rPr>
            </w:pPr>
          </w:p>
        </w:tc>
        <w:tc>
          <w:tcPr>
            <w:tcW w:w="108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88"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44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8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21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7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087" w:type="dxa"/>
            <w:tcBorders>
              <w:top w:val="single" w:color="000000" w:sz="4" w:space="0"/>
              <w:left w:val="nil"/>
              <w:bottom w:val="single" w:color="000000" w:sz="4" w:space="0"/>
              <w:right w:val="single" w:color="000000" w:sz="4" w:space="0"/>
            </w:tcBorders>
          </w:tcPr>
          <w:p>
            <w:pPr>
              <w:widowControl/>
              <w:spacing w:line="360" w:lineRule="auto"/>
              <w:jc w:val="center"/>
              <w:rPr>
                <w:rFonts w:hint="eastAsia" w:ascii="宋体" w:hAnsi="宋体" w:eastAsia="宋体" w:cs="宋体"/>
                <w:kern w:val="0"/>
                <w:szCs w:val="21"/>
              </w:rPr>
            </w:pPr>
          </w:p>
        </w:tc>
        <w:tc>
          <w:tcPr>
            <w:tcW w:w="108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44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8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212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57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087" w:type="dxa"/>
            <w:tcBorders>
              <w:top w:val="single" w:color="000000" w:sz="4" w:space="0"/>
              <w:left w:val="nil"/>
              <w:bottom w:val="single" w:color="000000" w:sz="4" w:space="0"/>
              <w:right w:val="single" w:color="000000" w:sz="4" w:space="0"/>
            </w:tcBorders>
          </w:tcPr>
          <w:p>
            <w:pPr>
              <w:widowControl/>
              <w:spacing w:line="360" w:lineRule="auto"/>
              <w:jc w:val="center"/>
              <w:rPr>
                <w:rFonts w:hint="eastAsia" w:ascii="宋体" w:hAnsi="宋体" w:eastAsia="宋体" w:cs="宋体"/>
                <w:kern w:val="0"/>
                <w:szCs w:val="21"/>
              </w:rPr>
            </w:pPr>
          </w:p>
        </w:tc>
        <w:tc>
          <w:tcPr>
            <w:tcW w:w="108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r>
      <w:permEnd w:id="48"/>
    </w:tbl>
    <w:p>
      <w:pPr>
        <w:spacing w:line="420" w:lineRule="exact"/>
        <w:ind w:firstLine="360" w:firstLineChars="150"/>
        <w:rPr>
          <w:rFonts w:hint="eastAsia" w:ascii="宋体" w:hAnsi="宋体" w:eastAsia="宋体" w:cs="宋体"/>
          <w:sz w:val="24"/>
        </w:rPr>
      </w:pPr>
    </w:p>
    <w:p>
      <w:pPr>
        <w:spacing w:line="420" w:lineRule="exac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附件四</w:t>
      </w:r>
    </w:p>
    <w:p>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安全生产协议</w:t>
      </w:r>
    </w:p>
    <w:p>
      <w:pPr>
        <w:spacing w:line="440" w:lineRule="exact"/>
        <w:ind w:firstLine="463" w:firstLineChars="192"/>
        <w:jc w:val="center"/>
        <w:rPr>
          <w:rFonts w:hint="eastAsia" w:ascii="宋体" w:hAnsi="宋体" w:eastAsia="宋体" w:cs="宋体"/>
          <w:b/>
          <w:sz w:val="24"/>
        </w:rPr>
      </w:pPr>
    </w:p>
    <w:p>
      <w:pPr>
        <w:spacing w:line="360" w:lineRule="auto"/>
        <w:rPr>
          <w:rFonts w:hint="eastAsia" w:ascii="宋体" w:hAnsi="宋体" w:eastAsia="宋体" w:cs="宋体"/>
          <w:sz w:val="24"/>
        </w:rPr>
      </w:pPr>
      <w:r>
        <w:rPr>
          <w:rFonts w:hint="eastAsia" w:ascii="宋体" w:hAnsi="宋体" w:eastAsia="宋体" w:cs="宋体"/>
          <w:sz w:val="24"/>
        </w:rPr>
        <w:t>甲方（全称）：大千生态环境集团股份有限公司</w:t>
      </w:r>
      <w:permStart w:id="49" w:edGrp="everyone"/>
      <w:r>
        <w:rPr>
          <w:rFonts w:hint="eastAsia" w:ascii="宋体" w:hAnsi="宋体" w:eastAsia="宋体" w:cs="宋体"/>
          <w:sz w:val="24"/>
        </w:rPr>
        <w:t xml:space="preserve">  </w:t>
      </w:r>
      <w:permEnd w:id="49"/>
    </w:p>
    <w:p>
      <w:pPr>
        <w:spacing w:line="360" w:lineRule="auto"/>
        <w:rPr>
          <w:rFonts w:hint="eastAsia" w:ascii="宋体" w:hAnsi="宋体" w:eastAsia="宋体" w:cs="宋体"/>
          <w:sz w:val="24"/>
        </w:rPr>
      </w:pPr>
      <w:r>
        <w:rPr>
          <w:rFonts w:hint="eastAsia" w:ascii="宋体" w:hAnsi="宋体" w:eastAsia="宋体" w:cs="宋体"/>
          <w:sz w:val="24"/>
        </w:rPr>
        <w:t>乙方（全称）：【</w:t>
      </w:r>
      <w:permStart w:id="50" w:edGrp="everyone"/>
      <w:r>
        <w:rPr>
          <w:rFonts w:hint="eastAsia" w:ascii="宋体" w:hAnsi="宋体" w:eastAsia="宋体" w:cs="宋体"/>
          <w:sz w:val="24"/>
        </w:rPr>
        <w:t xml:space="preserve">   </w:t>
      </w:r>
      <w:permEnd w:id="50"/>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为了明确安全生产责任，确保施工安全，双方签订本协议。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1.乙方必须认真贯彻国家和地方安全生产主管部门颁发的有关安全生产、消防工作的方针、政策，严格执行有关劳动保护法规、条例、规定。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2.乙方在养护工作中应建立安全管理组织体系，成立安全生产的领导小组，配备兼职的安全生产监督管理人员；应有各工种的安全操作规程和定期安全检查。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3.乙方必须认真对各级施工人员进行安全生产制度及安全技术知识教育，增强法制观念、提高安全生产思想意识和自我保护能力，督促职工自觉遵守安全纪律、制度和法规。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4.乙方指派</w:t>
      </w:r>
      <w:r>
        <w:rPr>
          <w:rFonts w:hint="eastAsia" w:ascii="宋体" w:hAnsi="宋体" w:eastAsia="宋体" w:cs="宋体"/>
          <w:sz w:val="24"/>
          <w:u w:val="single"/>
        </w:rPr>
        <w:t>【</w:t>
      </w:r>
      <w:permStart w:id="51" w:edGrp="everyone"/>
      <w:r>
        <w:rPr>
          <w:rFonts w:hint="eastAsia" w:ascii="宋体" w:hAnsi="宋体" w:eastAsia="宋体" w:cs="宋体"/>
          <w:sz w:val="24"/>
          <w:u w:val="single"/>
        </w:rPr>
        <w:t xml:space="preserve"> 姓名/电话/身份证号</w:t>
      </w:r>
      <w:permEnd w:id="51"/>
      <w:r>
        <w:rPr>
          <w:rFonts w:hint="eastAsia" w:ascii="宋体" w:hAnsi="宋体" w:eastAsia="宋体" w:cs="宋体"/>
          <w:sz w:val="24"/>
          <w:u w:val="single"/>
        </w:rPr>
        <w:t>】</w:t>
      </w:r>
      <w:r>
        <w:rPr>
          <w:rFonts w:hint="eastAsia" w:ascii="宋体" w:hAnsi="宋体" w:eastAsia="宋体" w:cs="宋体"/>
          <w:sz w:val="24"/>
        </w:rPr>
        <w:t>负责本项目的有关安全、防火工作；甲方指派</w:t>
      </w:r>
      <w:r>
        <w:rPr>
          <w:rFonts w:hint="eastAsia" w:ascii="宋体" w:hAnsi="宋体" w:eastAsia="宋体" w:cs="宋体"/>
          <w:sz w:val="24"/>
          <w:u w:val="single"/>
        </w:rPr>
        <w:t>【</w:t>
      </w:r>
      <w:permStart w:id="52" w:edGrp="everyone"/>
      <w:r>
        <w:rPr>
          <w:rFonts w:hint="eastAsia" w:ascii="宋体" w:hAnsi="宋体" w:eastAsia="宋体" w:cs="宋体"/>
          <w:sz w:val="24"/>
          <w:u w:val="single"/>
        </w:rPr>
        <w:t xml:space="preserve">姓名/电话  </w:t>
      </w:r>
      <w:permEnd w:id="52"/>
      <w:r>
        <w:rPr>
          <w:rFonts w:hint="eastAsia" w:ascii="宋体" w:hAnsi="宋体" w:eastAsia="宋体" w:cs="宋体"/>
          <w:sz w:val="24"/>
          <w:u w:val="single"/>
        </w:rPr>
        <w:t>】</w:t>
      </w:r>
      <w:r>
        <w:rPr>
          <w:rFonts w:hint="eastAsia" w:ascii="宋体" w:hAnsi="宋体" w:eastAsia="宋体" w:cs="宋体"/>
          <w:sz w:val="24"/>
        </w:rPr>
        <w:t>负责联系予以协助督促乙方执行有关安全、防火规定。甲乙双方应经常联系，相互协助检查养护中有关的安全、防火工作，共同预防事故发生。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5.乙方在施工期间必须严格执行和遵守发包人的安全生产防火管理和各类规定，接受甲方和厂区的督促、检查和指导。对于查出的隐患，乙方必须限期整改，乙方不得以任何理由推诿。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6.乙方现场人员安全防护用品由乙方自理，乙方应督促现场养护人员自觉穿带好安全防护用品。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8.乙方必须严格执行各类防火、防爆制度，易燃易爆场所严禁吸烟及动用明火，严禁使用电炉。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9.乙方在养护操作过程中，应注意地下管线的保护。如遇有情况，应及时向甲方和有关部门联系，采取保护措施。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10.乙方在养护期间应按规定向养护项目区域安保处办理进出门登记和相关手续。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甲方负责现场监督、纠正乙方的安全文明施工活动中的不安全因素。对乙方的违章、违规，施工中的安全隐患、安全问题，甲方有权责令乙方限期整改，同时，甲方有权依据实际情况对乙方予以经济处罚，罚款在乙方的养护费中扣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13.其它：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（1）乙方必须严格执行安全施工检查标准和安全技术规程、规范、标准。</w:t>
      </w:r>
    </w:p>
    <w:p>
      <w:pPr>
        <w:spacing w:line="360" w:lineRule="auto"/>
        <w:ind w:firstLine="480" w:firstLineChars="200"/>
        <w:rPr>
          <w:rFonts w:hint="eastAsia" w:ascii="宋体" w:hAnsi="宋体" w:eastAsia="宋体" w:cs="宋体"/>
          <w:szCs w:val="21"/>
        </w:rPr>
      </w:pPr>
      <w:r>
        <w:rPr>
          <w:rFonts w:hint="eastAsia" w:ascii="宋体" w:hAnsi="宋体" w:eastAsia="宋体" w:cs="宋体"/>
          <w:sz w:val="24"/>
        </w:rPr>
        <w:t>（2）甲方对乙方因违章指挥、违章作业、违反劳动纪律所造成的人身伤害等其他事故，有权参照相关规定做出经济处罚。</w:t>
      </w:r>
    </w:p>
    <w:p>
      <w:pPr>
        <w:spacing w:line="360" w:lineRule="auto"/>
        <w:ind w:firstLine="420" w:firstLineChars="200"/>
        <w:rPr>
          <w:rFonts w:hint="eastAsia" w:ascii="宋体" w:hAnsi="宋体" w:eastAsia="宋体" w:cs="宋体"/>
          <w:szCs w:val="21"/>
        </w:rPr>
      </w:pPr>
    </w:p>
    <w:p>
      <w:pPr>
        <w:tabs>
          <w:tab w:val="left" w:pos="4395"/>
        </w:tabs>
        <w:spacing w:line="360" w:lineRule="auto"/>
        <w:rPr>
          <w:rFonts w:hint="eastAsia" w:ascii="宋体" w:hAnsi="宋体" w:eastAsia="宋体" w:cs="宋体"/>
          <w:sz w:val="24"/>
        </w:rPr>
      </w:pPr>
      <w:r>
        <w:rPr>
          <w:rFonts w:hint="eastAsia" w:ascii="宋体" w:hAnsi="宋体" w:eastAsia="宋体" w:cs="宋体"/>
          <w:sz w:val="24"/>
        </w:rPr>
        <w:t>甲方：</w:t>
      </w:r>
      <w:permStart w:id="53" w:edGrp="everyone"/>
      <w:r>
        <w:rPr>
          <w:rFonts w:hint="eastAsia" w:ascii="宋体" w:hAnsi="宋体" w:eastAsia="宋体" w:cs="宋体"/>
          <w:sz w:val="24"/>
        </w:rPr>
        <w:t>大千生态环境集团股份有限公司</w:t>
      </w:r>
      <w:permEnd w:id="53"/>
      <w:r>
        <w:rPr>
          <w:rFonts w:hint="eastAsia" w:ascii="宋体" w:hAnsi="宋体" w:eastAsia="宋体" w:cs="宋体"/>
          <w:sz w:val="24"/>
        </w:rPr>
        <w:tab/>
      </w:r>
      <w:r>
        <w:rPr>
          <w:rFonts w:hint="eastAsia" w:ascii="宋体" w:hAnsi="宋体" w:eastAsia="宋体" w:cs="宋体"/>
          <w:sz w:val="24"/>
        </w:rPr>
        <w:t>乙方：</w:t>
      </w:r>
      <w:permStart w:id="54" w:edGrp="everyone"/>
      <w:r>
        <w:rPr>
          <w:rFonts w:hint="eastAsia" w:ascii="宋体" w:hAnsi="宋体" w:eastAsia="宋体" w:cs="宋体"/>
          <w:sz w:val="24"/>
        </w:rPr>
        <w:t xml:space="preserve">   </w:t>
      </w:r>
      <w:permEnd w:id="54"/>
    </w:p>
    <w:p>
      <w:pPr>
        <w:tabs>
          <w:tab w:val="left" w:pos="4395"/>
        </w:tabs>
        <w:spacing w:line="360" w:lineRule="auto"/>
        <w:rPr>
          <w:rFonts w:hint="eastAsia" w:ascii="宋体" w:hAnsi="宋体" w:eastAsia="宋体" w:cs="宋体"/>
          <w:sz w:val="24"/>
        </w:rPr>
      </w:pPr>
      <w:r>
        <w:rPr>
          <w:rFonts w:hint="eastAsia" w:ascii="宋体" w:hAnsi="宋体" w:eastAsia="宋体" w:cs="宋体"/>
          <w:sz w:val="24"/>
        </w:rPr>
        <w:t>(盖章）</w:t>
      </w:r>
      <w:permStart w:id="55" w:edGrp="everyone"/>
      <w:r>
        <w:rPr>
          <w:rFonts w:hint="eastAsia" w:ascii="宋体" w:hAnsi="宋体" w:eastAsia="宋体" w:cs="宋体"/>
          <w:sz w:val="24"/>
        </w:rPr>
        <w:t xml:space="preserve">  </w:t>
      </w:r>
      <w:permEnd w:id="55"/>
      <w:r>
        <w:rPr>
          <w:rFonts w:hint="eastAsia" w:ascii="宋体" w:hAnsi="宋体" w:eastAsia="宋体" w:cs="宋体"/>
          <w:sz w:val="24"/>
        </w:rPr>
        <w:tab/>
      </w:r>
      <w:r>
        <w:rPr>
          <w:rFonts w:hint="eastAsia" w:ascii="宋体" w:hAnsi="宋体" w:eastAsia="宋体" w:cs="宋体"/>
          <w:sz w:val="24"/>
        </w:rPr>
        <w:t>(盖章)</w:t>
      </w:r>
      <w:permStart w:id="56" w:edGrp="everyone"/>
      <w:r>
        <w:rPr>
          <w:rFonts w:hint="eastAsia" w:ascii="宋体" w:hAnsi="宋体" w:eastAsia="宋体" w:cs="宋体"/>
          <w:sz w:val="24"/>
        </w:rPr>
        <w:t xml:space="preserve">  </w:t>
      </w:r>
      <w:permEnd w:id="56"/>
    </w:p>
    <w:p>
      <w:pPr>
        <w:tabs>
          <w:tab w:val="left" w:pos="4395"/>
        </w:tabs>
        <w:spacing w:line="360" w:lineRule="auto"/>
        <w:ind w:firstLine="480" w:firstLineChars="20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法定代表人或</w:t>
      </w:r>
    </w:p>
    <w:p>
      <w:pPr>
        <w:tabs>
          <w:tab w:val="left" w:pos="4395"/>
        </w:tabs>
        <w:spacing w:line="360" w:lineRule="auto"/>
        <w:rPr>
          <w:rFonts w:hint="eastAsia" w:ascii="宋体" w:hAnsi="宋体" w:eastAsia="宋体" w:cs="宋体"/>
          <w:sz w:val="24"/>
        </w:rPr>
      </w:pPr>
      <w:r>
        <w:rPr>
          <w:rFonts w:hint="eastAsia" w:ascii="宋体" w:hAnsi="宋体" w:eastAsia="宋体" w:cs="宋体"/>
          <w:sz w:val="24"/>
        </w:rPr>
        <w:t>委托代理人：(签字)</w:t>
      </w:r>
      <w:r>
        <w:rPr>
          <w:rFonts w:hint="eastAsia" w:ascii="宋体" w:hAnsi="宋体" w:eastAsia="宋体" w:cs="宋体"/>
          <w:sz w:val="24"/>
        </w:rPr>
        <w:tab/>
      </w:r>
      <w:r>
        <w:rPr>
          <w:rFonts w:hint="eastAsia" w:ascii="宋体" w:hAnsi="宋体" w:eastAsia="宋体" w:cs="宋体"/>
          <w:sz w:val="24"/>
        </w:rPr>
        <w:t>委托代理人：(签字)</w:t>
      </w:r>
    </w:p>
    <w:p>
      <w:pPr>
        <w:widowControl/>
        <w:jc w:val="left"/>
        <w:rPr>
          <w:rFonts w:hint="eastAsia" w:ascii="宋体" w:hAnsi="宋体" w:eastAsia="宋体" w:cs="宋体"/>
          <w:sz w:val="24"/>
        </w:rPr>
      </w:pPr>
      <w:r>
        <w:rPr>
          <w:rFonts w:hint="eastAsia" w:ascii="宋体" w:hAnsi="宋体" w:eastAsia="宋体" w:cs="宋体"/>
          <w:sz w:val="24"/>
        </w:rPr>
        <w:br w:type="page"/>
      </w:r>
    </w:p>
    <w:p>
      <w:pPr>
        <w:spacing w:line="420" w:lineRule="exact"/>
        <w:rPr>
          <w:rFonts w:hint="eastAsia" w:ascii="宋体" w:hAnsi="宋体" w:eastAsia="宋体" w:cs="宋体"/>
          <w:sz w:val="24"/>
        </w:rPr>
      </w:pPr>
      <w:r>
        <w:rPr>
          <w:rFonts w:hint="eastAsia" w:ascii="宋体" w:hAnsi="宋体" w:eastAsia="宋体" w:cs="宋体"/>
          <w:sz w:val="24"/>
        </w:rPr>
        <w:t>附件五</w:t>
      </w:r>
    </w:p>
    <w:p>
      <w:pPr>
        <w:spacing w:line="440" w:lineRule="exact"/>
        <w:jc w:val="center"/>
        <w:rPr>
          <w:rFonts w:hint="eastAsia" w:ascii="宋体" w:hAnsi="宋体" w:eastAsia="宋体" w:cs="宋体"/>
          <w:sz w:val="24"/>
        </w:rPr>
      </w:pPr>
      <w:permStart w:id="57" w:edGrp="everyone"/>
      <w:r>
        <w:rPr>
          <w:rFonts w:hint="eastAsia" w:ascii="宋体" w:hAnsi="宋体" w:eastAsia="宋体" w:cs="宋体"/>
          <w:sz w:val="24"/>
        </w:rPr>
        <w:t>工程量清单报价表</w:t>
      </w:r>
    </w:p>
    <w:p>
      <w:pPr>
        <w:spacing w:line="440" w:lineRule="exact"/>
        <w:ind w:firstLine="403" w:firstLineChars="192"/>
        <w:rPr>
          <w:rFonts w:hint="eastAsia" w:ascii="宋体" w:hAnsi="宋体" w:eastAsia="宋体" w:cs="宋体"/>
          <w:szCs w:val="21"/>
        </w:rPr>
      </w:pPr>
    </w:p>
    <w:p>
      <w:pPr>
        <w:spacing w:line="440" w:lineRule="exact"/>
        <w:ind w:firstLine="403" w:firstLineChars="192"/>
        <w:rPr>
          <w:rFonts w:hint="eastAsia" w:ascii="宋体" w:hAnsi="宋体" w:eastAsia="宋体" w:cs="宋体"/>
          <w:szCs w:val="21"/>
        </w:rPr>
      </w:pPr>
      <w:bookmarkStart w:id="25" w:name="_GoBack"/>
      <w:bookmarkEnd w:id="25"/>
      <w:r>
        <w:rPr>
          <w:rFonts w:hint="eastAsia" w:ascii="宋体" w:hAnsi="宋体" w:eastAsia="宋体" w:cs="宋体"/>
          <w:szCs w:val="21"/>
        </w:rPr>
        <w:t xml:space="preserve">   </w:t>
      </w:r>
    </w:p>
    <w:permEnd w:id="57"/>
    <w:p>
      <w:pPr>
        <w:spacing w:line="420" w:lineRule="exact"/>
        <w:rPr>
          <w:rFonts w:hint="eastAsia" w:ascii="宋体" w:hAnsi="宋体" w:eastAsia="宋体" w:cs="宋体"/>
          <w:sz w:val="24"/>
        </w:rPr>
      </w:pPr>
    </w:p>
    <w:p>
      <w:pPr>
        <w:spacing w:line="420" w:lineRule="exact"/>
        <w:rPr>
          <w:rFonts w:hint="eastAsia" w:ascii="宋体" w:hAnsi="宋体" w:eastAsia="宋体" w:cs="宋体"/>
          <w:sz w:val="24"/>
        </w:rPr>
      </w:pPr>
      <w:r>
        <w:rPr>
          <w:rFonts w:hint="eastAsia" w:ascii="宋体" w:hAnsi="宋体" w:eastAsia="宋体" w:cs="宋体"/>
          <w:sz w:val="24"/>
        </w:rPr>
        <w:t>附件六</w:t>
      </w:r>
    </w:p>
    <w:p>
      <w:pPr>
        <w:spacing w:line="440" w:lineRule="exact"/>
        <w:jc w:val="center"/>
        <w:rPr>
          <w:rFonts w:hint="eastAsia" w:ascii="宋体" w:hAnsi="宋体" w:eastAsia="宋体" w:cs="宋体"/>
          <w:sz w:val="24"/>
        </w:rPr>
      </w:pPr>
      <w:permStart w:id="58" w:edGrp="everyone"/>
      <w:r>
        <w:rPr>
          <w:rFonts w:hint="eastAsia" w:ascii="宋体" w:hAnsi="宋体" w:eastAsia="宋体" w:cs="宋体"/>
          <w:sz w:val="24"/>
        </w:rPr>
        <w:t>月养护费用比例分配表</w:t>
      </w:r>
    </w:p>
    <w:p>
      <w:pPr>
        <w:spacing w:line="440" w:lineRule="exact"/>
        <w:ind w:firstLine="403" w:firstLineChars="192"/>
        <w:rPr>
          <w:rFonts w:hint="eastAsia" w:ascii="宋体" w:hAnsi="宋体" w:eastAsia="宋体" w:cs="宋体"/>
          <w:szCs w:val="21"/>
        </w:rPr>
      </w:pPr>
      <w:r>
        <w:rPr>
          <w:rFonts w:hint="eastAsia" w:ascii="宋体" w:hAnsi="宋体" w:eastAsia="宋体" w:cs="宋体"/>
          <w:szCs w:val="21"/>
        </w:rPr>
        <w:t xml:space="preserve">  </w:t>
      </w:r>
    </w:p>
    <w:p>
      <w:pPr>
        <w:spacing w:line="440" w:lineRule="exact"/>
        <w:ind w:firstLine="403" w:firstLineChars="192"/>
        <w:rPr>
          <w:rFonts w:hint="eastAsia" w:ascii="宋体" w:hAnsi="宋体" w:eastAsia="宋体" w:cs="宋体"/>
          <w:szCs w:val="21"/>
        </w:rPr>
      </w:pPr>
    </w:p>
    <w:p>
      <w:pPr>
        <w:spacing w:line="440" w:lineRule="exact"/>
        <w:ind w:firstLine="403" w:firstLineChars="192"/>
        <w:rPr>
          <w:rFonts w:hint="eastAsia" w:ascii="宋体" w:hAnsi="宋体" w:eastAsia="宋体" w:cs="宋体"/>
          <w:szCs w:val="21"/>
        </w:rPr>
      </w:pPr>
      <w:r>
        <w:rPr>
          <w:rFonts w:hint="eastAsia" w:ascii="宋体" w:hAnsi="宋体" w:eastAsia="宋体" w:cs="宋体"/>
          <w:szCs w:val="21"/>
        </w:rPr>
        <w:t xml:space="preserve">  </w:t>
      </w:r>
    </w:p>
    <w:p>
      <w:pPr>
        <w:spacing w:line="440" w:lineRule="exact"/>
        <w:ind w:firstLine="403" w:firstLineChars="192"/>
        <w:rPr>
          <w:rFonts w:hint="eastAsia" w:ascii="宋体" w:hAnsi="宋体" w:eastAsia="宋体" w:cs="宋体"/>
          <w:szCs w:val="21"/>
        </w:rPr>
        <w:sectPr>
          <w:headerReference r:id="rId3" w:type="default"/>
          <w:footerReference r:id="rId4" w:type="default"/>
          <w:pgSz w:w="11906" w:h="16838"/>
          <w:pgMar w:top="1560" w:right="1134" w:bottom="1134" w:left="1418" w:header="709" w:footer="584" w:gutter="0"/>
          <w:cols w:space="720" w:num="1"/>
          <w:docGrid w:type="lines" w:linePitch="312" w:charSpace="0"/>
        </w:sectPr>
      </w:pPr>
    </w:p>
    <w:p>
      <w:pPr>
        <w:spacing w:line="440" w:lineRule="exact"/>
        <w:ind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附件7 </w:t>
      </w:r>
    </w:p>
    <w:p>
      <w:pPr>
        <w:spacing w:line="440" w:lineRule="exact"/>
        <w:ind w:firstLine="460" w:firstLineChars="192"/>
        <w:jc w:val="center"/>
        <w:rPr>
          <w:rFonts w:hint="eastAsia" w:ascii="宋体" w:hAnsi="宋体" w:eastAsia="宋体" w:cs="宋体"/>
          <w:szCs w:val="21"/>
          <w:lang w:val="en-US" w:eastAsia="zh-CN"/>
        </w:rPr>
      </w:pPr>
      <w:r>
        <w:rPr>
          <w:rFonts w:hint="eastAsia" w:ascii="宋体" w:hAnsi="宋体" w:eastAsia="宋体" w:cs="宋体"/>
          <w:sz w:val="24"/>
          <w:szCs w:val="24"/>
          <w:lang w:val="en-US" w:eastAsia="zh-CN"/>
        </w:rPr>
        <w:t>月度</w:t>
      </w:r>
      <w:r>
        <w:rPr>
          <w:rFonts w:hint="eastAsia" w:ascii="宋体" w:hAnsi="宋体" w:eastAsia="宋体" w:cs="宋体"/>
          <w:sz w:val="24"/>
          <w:szCs w:val="24"/>
        </w:rPr>
        <w:t>养护考核表</w:t>
      </w:r>
      <w:permEnd w:id="58"/>
    </w:p>
    <w:sectPr>
      <w:pgSz w:w="16838" w:h="11906" w:orient="landscape"/>
      <w:pgMar w:top="1418" w:right="1560" w:bottom="1134" w:left="1134" w:header="709" w:footer="5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12</w:t>
    </w:r>
    <w:r>
      <w:rPr>
        <w:rFonts w:ascii="宋体" w:hAnsi="宋体"/>
        <w:szCs w:val="21"/>
      </w:rPr>
      <w:fldChar w:fldCharType="end"/>
    </w:r>
    <w:r>
      <w:rPr>
        <w:rFonts w:hint="eastAsia" w:ascii="宋体" w:hAnsi="宋体"/>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tabs>
        <w:tab w:val="right" w:pos="9214"/>
        <w:tab w:val="clear" w:pos="4153"/>
        <w:tab w:val="clear" w:pos="8306"/>
      </w:tabs>
      <w:jc w:val="both"/>
      <w:rPr>
        <w:rFonts w:ascii="仿宋" w:hAnsi="仿宋" w:eastAsia="仿宋"/>
        <w:szCs w:val="21"/>
      </w:rPr>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hint="eastAsia" w:ascii="仿宋" w:hAnsi="仿宋" w:eastAsia="仿宋"/>
        <w:szCs w:val="21"/>
      </w:rPr>
      <w:t xml:space="preserve"> </w:t>
    </w:r>
    <w:r>
      <w:rPr>
        <w:rFonts w:ascii="仿宋" w:hAnsi="仿宋" w:eastAsia="仿宋"/>
        <w:szCs w:val="21"/>
      </w:rPr>
      <w:t xml:space="preserve">          </w:t>
    </w:r>
    <w:r>
      <w:rPr>
        <w:rFonts w:ascii="仿宋" w:hAnsi="仿宋" w:eastAsia="仿宋"/>
        <w:color w:val="FF0000"/>
        <w:szCs w:val="21"/>
      </w:rPr>
      <w:t xml:space="preserve">  </w:t>
    </w:r>
    <w:r>
      <w:rPr>
        <w:rFonts w:hint="eastAsia" w:ascii="仿宋" w:hAnsi="仿宋" w:eastAsia="仿宋"/>
        <w:szCs w:val="21"/>
      </w:rPr>
      <w:t>合同编号：【</w:t>
    </w:r>
    <w:permStart w:id="59" w:edGrp="everyone"/>
    <w:r>
      <w:rPr>
        <w:rFonts w:hint="eastAsia" w:ascii="仿宋" w:hAnsi="仿宋" w:eastAsia="仿宋"/>
        <w:szCs w:val="21"/>
      </w:rPr>
      <w:t>项目编号</w:t>
    </w:r>
    <w:permEnd w:id="59"/>
    <w:r>
      <w:rPr>
        <w:rFonts w:hint="eastAsia" w:ascii="仿宋" w:hAnsi="仿宋" w:eastAsia="仿宋"/>
        <w:szCs w:val="21"/>
      </w:rPr>
      <w:t>】YH</w:t>
    </w:r>
    <w:r>
      <w:rPr>
        <w:rFonts w:ascii="仿宋" w:hAnsi="仿宋" w:eastAsia="仿宋"/>
        <w:szCs w:val="21"/>
      </w:rPr>
      <w:t>HT</w:t>
    </w:r>
    <w:r>
      <w:rPr>
        <w:rFonts w:hint="eastAsia" w:ascii="仿宋" w:hAnsi="仿宋" w:eastAsia="仿宋"/>
        <w:szCs w:val="21"/>
      </w:rPr>
      <w:t>【</w:t>
    </w:r>
    <w:sdt>
      <w:sdtPr>
        <w:rPr>
          <w:rFonts w:hint="eastAsia" w:ascii="仿宋" w:hAnsi="仿宋" w:eastAsia="仿宋"/>
          <w:szCs w:val="21"/>
        </w:rPr>
        <w:id w:val="-1777627651"/>
        <w:placeholder>
          <w:docPart w:val="3708C1C90A8E4EF3B5340F79434A1EDE"/>
        </w:placeholder>
        <w:text/>
      </w:sdtPr>
      <w:sdtEndPr>
        <w:rPr>
          <w:rFonts w:hint="eastAsia" w:ascii="仿宋" w:hAnsi="仿宋" w:eastAsia="仿宋"/>
          <w:szCs w:val="21"/>
        </w:rPr>
      </w:sdtEndPr>
      <w:sdtContent>
        <w:permStart w:id="60" w:edGrp="everyone"/>
        <w:r>
          <w:rPr>
            <w:rFonts w:hint="eastAsia" w:ascii="仿宋" w:hAnsi="仿宋" w:eastAsia="仿宋"/>
            <w:szCs w:val="21"/>
          </w:rPr>
          <w:t xml:space="preserve">  </w:t>
        </w:r>
        <w:permEnd w:id="60"/>
      </w:sdtContent>
    </w:sdt>
    <w:r>
      <w:rPr>
        <w:rFonts w:hint="eastAsia" w:ascii="仿宋" w:hAnsi="仿宋" w:eastAsia="仿宋"/>
        <w:szCs w:val="21"/>
      </w:rPr>
      <w:t>】</w:t>
    </w:r>
    <w:r>
      <w:rPr>
        <w:rFonts w:ascii="仿宋" w:hAnsi="仿宋" w:eastAsia="仿宋"/>
      </w:rPr>
      <w:tab/>
    </w:r>
    <w:r>
      <w:rPr>
        <w:rFonts w:hint="eastAsia" w:ascii="仿宋" w:hAnsi="仿宋" w:eastAsia="仿宋"/>
        <w:szCs w:val="21"/>
      </w:rPr>
      <w:t>绿化养护合同【2020固化版】V</w:t>
    </w:r>
    <w:r>
      <w:rPr>
        <w:rFonts w:ascii="仿宋" w:hAnsi="仿宋" w:eastAsia="仿宋"/>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PcNiKiT1ypmZc0Zrars6XGPkMn4=" w:salt="ZNYOtnr/To1Uq4pU+J2/TQ=="/>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D9"/>
    <w:rsid w:val="00025E73"/>
    <w:rsid w:val="00037964"/>
    <w:rsid w:val="00051FDE"/>
    <w:rsid w:val="00053FE6"/>
    <w:rsid w:val="00054925"/>
    <w:rsid w:val="00061423"/>
    <w:rsid w:val="00061CC9"/>
    <w:rsid w:val="00074D9D"/>
    <w:rsid w:val="00075329"/>
    <w:rsid w:val="00082505"/>
    <w:rsid w:val="00082C2B"/>
    <w:rsid w:val="00085F65"/>
    <w:rsid w:val="000926A1"/>
    <w:rsid w:val="000A265E"/>
    <w:rsid w:val="000B0D20"/>
    <w:rsid w:val="000B68C1"/>
    <w:rsid w:val="000B7F15"/>
    <w:rsid w:val="000C5DEE"/>
    <w:rsid w:val="000E573F"/>
    <w:rsid w:val="000E60ED"/>
    <w:rsid w:val="000E771B"/>
    <w:rsid w:val="00113A57"/>
    <w:rsid w:val="0012641F"/>
    <w:rsid w:val="001308E8"/>
    <w:rsid w:val="00143374"/>
    <w:rsid w:val="001458C3"/>
    <w:rsid w:val="001548D8"/>
    <w:rsid w:val="00155012"/>
    <w:rsid w:val="00165FF0"/>
    <w:rsid w:val="00166FDF"/>
    <w:rsid w:val="001678E6"/>
    <w:rsid w:val="001702DC"/>
    <w:rsid w:val="00171D6F"/>
    <w:rsid w:val="00175F89"/>
    <w:rsid w:val="00180F79"/>
    <w:rsid w:val="00181833"/>
    <w:rsid w:val="001959E7"/>
    <w:rsid w:val="001A0049"/>
    <w:rsid w:val="001A164F"/>
    <w:rsid w:val="001A3A0E"/>
    <w:rsid w:val="001B7968"/>
    <w:rsid w:val="001C23A5"/>
    <w:rsid w:val="001D161C"/>
    <w:rsid w:val="001D53CA"/>
    <w:rsid w:val="001E4AC9"/>
    <w:rsid w:val="001F2384"/>
    <w:rsid w:val="00204091"/>
    <w:rsid w:val="002045DD"/>
    <w:rsid w:val="00213BE7"/>
    <w:rsid w:val="00216491"/>
    <w:rsid w:val="00220DA7"/>
    <w:rsid w:val="00222367"/>
    <w:rsid w:val="002401BD"/>
    <w:rsid w:val="002408DB"/>
    <w:rsid w:val="002464B2"/>
    <w:rsid w:val="0026726C"/>
    <w:rsid w:val="00284FF9"/>
    <w:rsid w:val="00286B2E"/>
    <w:rsid w:val="00292F73"/>
    <w:rsid w:val="002A54FC"/>
    <w:rsid w:val="002A5645"/>
    <w:rsid w:val="002B1004"/>
    <w:rsid w:val="002B2AE5"/>
    <w:rsid w:val="002B39C6"/>
    <w:rsid w:val="002C1B33"/>
    <w:rsid w:val="002E79B3"/>
    <w:rsid w:val="002F02BA"/>
    <w:rsid w:val="002F2818"/>
    <w:rsid w:val="002F7A74"/>
    <w:rsid w:val="003042F5"/>
    <w:rsid w:val="00305AE7"/>
    <w:rsid w:val="00307B80"/>
    <w:rsid w:val="00321316"/>
    <w:rsid w:val="00326B12"/>
    <w:rsid w:val="00335C95"/>
    <w:rsid w:val="00336761"/>
    <w:rsid w:val="00343203"/>
    <w:rsid w:val="00345F4F"/>
    <w:rsid w:val="00347E32"/>
    <w:rsid w:val="00360AB0"/>
    <w:rsid w:val="00364E34"/>
    <w:rsid w:val="00391085"/>
    <w:rsid w:val="00394572"/>
    <w:rsid w:val="003A06ED"/>
    <w:rsid w:val="003A44E5"/>
    <w:rsid w:val="003A572E"/>
    <w:rsid w:val="003B1828"/>
    <w:rsid w:val="003B616D"/>
    <w:rsid w:val="003C2A7E"/>
    <w:rsid w:val="003C7B91"/>
    <w:rsid w:val="003D7465"/>
    <w:rsid w:val="003E07D4"/>
    <w:rsid w:val="003E48B2"/>
    <w:rsid w:val="003F0BFC"/>
    <w:rsid w:val="003F5652"/>
    <w:rsid w:val="004007DF"/>
    <w:rsid w:val="00407BA6"/>
    <w:rsid w:val="00411CD8"/>
    <w:rsid w:val="00443698"/>
    <w:rsid w:val="00444008"/>
    <w:rsid w:val="0045246F"/>
    <w:rsid w:val="00452926"/>
    <w:rsid w:val="00454230"/>
    <w:rsid w:val="004547A2"/>
    <w:rsid w:val="00456693"/>
    <w:rsid w:val="004578E1"/>
    <w:rsid w:val="004601BC"/>
    <w:rsid w:val="004739A5"/>
    <w:rsid w:val="004813EE"/>
    <w:rsid w:val="004856BE"/>
    <w:rsid w:val="00485EBD"/>
    <w:rsid w:val="0048660B"/>
    <w:rsid w:val="004868BF"/>
    <w:rsid w:val="00491175"/>
    <w:rsid w:val="00495356"/>
    <w:rsid w:val="00495848"/>
    <w:rsid w:val="00496D55"/>
    <w:rsid w:val="004A1208"/>
    <w:rsid w:val="004A65E4"/>
    <w:rsid w:val="004B201A"/>
    <w:rsid w:val="004B20E9"/>
    <w:rsid w:val="004B5F35"/>
    <w:rsid w:val="004B63DC"/>
    <w:rsid w:val="004C6F83"/>
    <w:rsid w:val="004C7E7D"/>
    <w:rsid w:val="004D6165"/>
    <w:rsid w:val="004D642A"/>
    <w:rsid w:val="004E1AF7"/>
    <w:rsid w:val="004E5A80"/>
    <w:rsid w:val="004F5BF8"/>
    <w:rsid w:val="00506A4C"/>
    <w:rsid w:val="0052083B"/>
    <w:rsid w:val="005225A7"/>
    <w:rsid w:val="00531D0D"/>
    <w:rsid w:val="00543211"/>
    <w:rsid w:val="00544561"/>
    <w:rsid w:val="00547DD0"/>
    <w:rsid w:val="00564B7C"/>
    <w:rsid w:val="0056524B"/>
    <w:rsid w:val="00567284"/>
    <w:rsid w:val="005729B2"/>
    <w:rsid w:val="00582D0F"/>
    <w:rsid w:val="00584C02"/>
    <w:rsid w:val="005A05D6"/>
    <w:rsid w:val="005A5CE1"/>
    <w:rsid w:val="005B0342"/>
    <w:rsid w:val="005B2962"/>
    <w:rsid w:val="005C5BDA"/>
    <w:rsid w:val="005C640D"/>
    <w:rsid w:val="005D088B"/>
    <w:rsid w:val="005D189F"/>
    <w:rsid w:val="005D4CD1"/>
    <w:rsid w:val="005E6205"/>
    <w:rsid w:val="005E642D"/>
    <w:rsid w:val="005F2CF3"/>
    <w:rsid w:val="0060352B"/>
    <w:rsid w:val="00605959"/>
    <w:rsid w:val="00620A76"/>
    <w:rsid w:val="00637524"/>
    <w:rsid w:val="0064515C"/>
    <w:rsid w:val="00646A7C"/>
    <w:rsid w:val="006543A0"/>
    <w:rsid w:val="00656076"/>
    <w:rsid w:val="0065676A"/>
    <w:rsid w:val="00663F3A"/>
    <w:rsid w:val="006659CD"/>
    <w:rsid w:val="00670EF6"/>
    <w:rsid w:val="006730EC"/>
    <w:rsid w:val="006801D9"/>
    <w:rsid w:val="006846BB"/>
    <w:rsid w:val="00692088"/>
    <w:rsid w:val="00696849"/>
    <w:rsid w:val="006A384F"/>
    <w:rsid w:val="006A47D0"/>
    <w:rsid w:val="006A56B2"/>
    <w:rsid w:val="006A7C56"/>
    <w:rsid w:val="006B0C9D"/>
    <w:rsid w:val="006B0DDA"/>
    <w:rsid w:val="006B33B9"/>
    <w:rsid w:val="006B3F3E"/>
    <w:rsid w:val="006D400A"/>
    <w:rsid w:val="006D495C"/>
    <w:rsid w:val="006E6AA8"/>
    <w:rsid w:val="006F24DF"/>
    <w:rsid w:val="007017D8"/>
    <w:rsid w:val="00704CEE"/>
    <w:rsid w:val="00704E22"/>
    <w:rsid w:val="00710143"/>
    <w:rsid w:val="007167FC"/>
    <w:rsid w:val="00725EF5"/>
    <w:rsid w:val="007307EE"/>
    <w:rsid w:val="007366DC"/>
    <w:rsid w:val="007402B7"/>
    <w:rsid w:val="007453D9"/>
    <w:rsid w:val="00752A65"/>
    <w:rsid w:val="00754A9D"/>
    <w:rsid w:val="007637BB"/>
    <w:rsid w:val="00763A0E"/>
    <w:rsid w:val="00763FDB"/>
    <w:rsid w:val="0076787D"/>
    <w:rsid w:val="00767E9F"/>
    <w:rsid w:val="0077181B"/>
    <w:rsid w:val="00772D08"/>
    <w:rsid w:val="00775503"/>
    <w:rsid w:val="00793C6E"/>
    <w:rsid w:val="007A2794"/>
    <w:rsid w:val="007A3801"/>
    <w:rsid w:val="007B29FD"/>
    <w:rsid w:val="007B4654"/>
    <w:rsid w:val="007B770A"/>
    <w:rsid w:val="007C14D3"/>
    <w:rsid w:val="007C253D"/>
    <w:rsid w:val="007C549F"/>
    <w:rsid w:val="007C69C6"/>
    <w:rsid w:val="007E1E3F"/>
    <w:rsid w:val="007E4C0A"/>
    <w:rsid w:val="007E52CD"/>
    <w:rsid w:val="007E545B"/>
    <w:rsid w:val="007F6516"/>
    <w:rsid w:val="00807611"/>
    <w:rsid w:val="00830976"/>
    <w:rsid w:val="00832CE8"/>
    <w:rsid w:val="00843587"/>
    <w:rsid w:val="00851775"/>
    <w:rsid w:val="00851C02"/>
    <w:rsid w:val="00864FE1"/>
    <w:rsid w:val="008679CD"/>
    <w:rsid w:val="00872F02"/>
    <w:rsid w:val="008758E5"/>
    <w:rsid w:val="00887280"/>
    <w:rsid w:val="008A7115"/>
    <w:rsid w:val="008B3A19"/>
    <w:rsid w:val="008C2B80"/>
    <w:rsid w:val="008C6C6A"/>
    <w:rsid w:val="008D1525"/>
    <w:rsid w:val="008D403E"/>
    <w:rsid w:val="008D6361"/>
    <w:rsid w:val="008E5D28"/>
    <w:rsid w:val="008F1E4D"/>
    <w:rsid w:val="009004B7"/>
    <w:rsid w:val="00903135"/>
    <w:rsid w:val="00905B5E"/>
    <w:rsid w:val="00907243"/>
    <w:rsid w:val="00911514"/>
    <w:rsid w:val="009129D2"/>
    <w:rsid w:val="00913602"/>
    <w:rsid w:val="00915803"/>
    <w:rsid w:val="00920D24"/>
    <w:rsid w:val="009238E0"/>
    <w:rsid w:val="00927967"/>
    <w:rsid w:val="009362A9"/>
    <w:rsid w:val="00936CEC"/>
    <w:rsid w:val="009379C4"/>
    <w:rsid w:val="00942B4C"/>
    <w:rsid w:val="0095503F"/>
    <w:rsid w:val="00957396"/>
    <w:rsid w:val="00965E56"/>
    <w:rsid w:val="00972A30"/>
    <w:rsid w:val="0097428B"/>
    <w:rsid w:val="00977161"/>
    <w:rsid w:val="00977F8E"/>
    <w:rsid w:val="009960A3"/>
    <w:rsid w:val="009A26B4"/>
    <w:rsid w:val="009A3532"/>
    <w:rsid w:val="009B195C"/>
    <w:rsid w:val="009B384C"/>
    <w:rsid w:val="009B4FDD"/>
    <w:rsid w:val="009B59FF"/>
    <w:rsid w:val="009B78A2"/>
    <w:rsid w:val="009C0ED4"/>
    <w:rsid w:val="009C1BD2"/>
    <w:rsid w:val="009F2E00"/>
    <w:rsid w:val="009F6AD0"/>
    <w:rsid w:val="00A02DFA"/>
    <w:rsid w:val="00A13828"/>
    <w:rsid w:val="00A27AE3"/>
    <w:rsid w:val="00A30D65"/>
    <w:rsid w:val="00A323D7"/>
    <w:rsid w:val="00A42588"/>
    <w:rsid w:val="00A609C0"/>
    <w:rsid w:val="00A87B53"/>
    <w:rsid w:val="00A96C0E"/>
    <w:rsid w:val="00AA01F1"/>
    <w:rsid w:val="00AA61EB"/>
    <w:rsid w:val="00AB0FB8"/>
    <w:rsid w:val="00AB1775"/>
    <w:rsid w:val="00AB2BA2"/>
    <w:rsid w:val="00AB53AE"/>
    <w:rsid w:val="00AC1905"/>
    <w:rsid w:val="00AC42A9"/>
    <w:rsid w:val="00AD23BE"/>
    <w:rsid w:val="00AD343D"/>
    <w:rsid w:val="00AD7AB4"/>
    <w:rsid w:val="00AE0F6C"/>
    <w:rsid w:val="00AE6B7A"/>
    <w:rsid w:val="00AF28F8"/>
    <w:rsid w:val="00AF5F7A"/>
    <w:rsid w:val="00B04EE7"/>
    <w:rsid w:val="00B16A5D"/>
    <w:rsid w:val="00B2080B"/>
    <w:rsid w:val="00B24153"/>
    <w:rsid w:val="00B2770B"/>
    <w:rsid w:val="00B332A7"/>
    <w:rsid w:val="00B43736"/>
    <w:rsid w:val="00B61447"/>
    <w:rsid w:val="00B74BD5"/>
    <w:rsid w:val="00B81D7D"/>
    <w:rsid w:val="00B85348"/>
    <w:rsid w:val="00BC3401"/>
    <w:rsid w:val="00BC7D65"/>
    <w:rsid w:val="00BE069E"/>
    <w:rsid w:val="00BE193A"/>
    <w:rsid w:val="00BE4DBC"/>
    <w:rsid w:val="00C035CD"/>
    <w:rsid w:val="00C05FDC"/>
    <w:rsid w:val="00C23797"/>
    <w:rsid w:val="00C26367"/>
    <w:rsid w:val="00C3166A"/>
    <w:rsid w:val="00C40759"/>
    <w:rsid w:val="00C42730"/>
    <w:rsid w:val="00C45CF3"/>
    <w:rsid w:val="00C56B58"/>
    <w:rsid w:val="00C70C6E"/>
    <w:rsid w:val="00C72743"/>
    <w:rsid w:val="00C75D86"/>
    <w:rsid w:val="00C76D94"/>
    <w:rsid w:val="00C81E8F"/>
    <w:rsid w:val="00C82875"/>
    <w:rsid w:val="00C92267"/>
    <w:rsid w:val="00C9261C"/>
    <w:rsid w:val="00CA6616"/>
    <w:rsid w:val="00CB63EB"/>
    <w:rsid w:val="00CB77A8"/>
    <w:rsid w:val="00CC1FF8"/>
    <w:rsid w:val="00CC6D62"/>
    <w:rsid w:val="00CD3F21"/>
    <w:rsid w:val="00CD695A"/>
    <w:rsid w:val="00CF5E3C"/>
    <w:rsid w:val="00D043D2"/>
    <w:rsid w:val="00D07A97"/>
    <w:rsid w:val="00D16C59"/>
    <w:rsid w:val="00D233DE"/>
    <w:rsid w:val="00D2555A"/>
    <w:rsid w:val="00D26F28"/>
    <w:rsid w:val="00D3541B"/>
    <w:rsid w:val="00D4643A"/>
    <w:rsid w:val="00D4764F"/>
    <w:rsid w:val="00D618D0"/>
    <w:rsid w:val="00D6551D"/>
    <w:rsid w:val="00D65CE8"/>
    <w:rsid w:val="00D7013E"/>
    <w:rsid w:val="00D72BDE"/>
    <w:rsid w:val="00D730D9"/>
    <w:rsid w:val="00D821CF"/>
    <w:rsid w:val="00D83A28"/>
    <w:rsid w:val="00D86EA3"/>
    <w:rsid w:val="00DA64C3"/>
    <w:rsid w:val="00DB005C"/>
    <w:rsid w:val="00DB2EF0"/>
    <w:rsid w:val="00DB3CC6"/>
    <w:rsid w:val="00DC1B47"/>
    <w:rsid w:val="00DC7775"/>
    <w:rsid w:val="00DD03A0"/>
    <w:rsid w:val="00DF232C"/>
    <w:rsid w:val="00DF5CB4"/>
    <w:rsid w:val="00E040BC"/>
    <w:rsid w:val="00E07DB9"/>
    <w:rsid w:val="00E13C12"/>
    <w:rsid w:val="00E15E50"/>
    <w:rsid w:val="00E309AB"/>
    <w:rsid w:val="00E30AC4"/>
    <w:rsid w:val="00E32A79"/>
    <w:rsid w:val="00E36CED"/>
    <w:rsid w:val="00E41568"/>
    <w:rsid w:val="00E43369"/>
    <w:rsid w:val="00E52AA2"/>
    <w:rsid w:val="00E554AA"/>
    <w:rsid w:val="00E66661"/>
    <w:rsid w:val="00E66FFC"/>
    <w:rsid w:val="00E72F93"/>
    <w:rsid w:val="00E744A0"/>
    <w:rsid w:val="00E751FC"/>
    <w:rsid w:val="00E809F3"/>
    <w:rsid w:val="00E83A8E"/>
    <w:rsid w:val="00E83B42"/>
    <w:rsid w:val="00E85AF9"/>
    <w:rsid w:val="00E909C7"/>
    <w:rsid w:val="00E96418"/>
    <w:rsid w:val="00E96592"/>
    <w:rsid w:val="00E97B4E"/>
    <w:rsid w:val="00EA187C"/>
    <w:rsid w:val="00EB7FC6"/>
    <w:rsid w:val="00EC079C"/>
    <w:rsid w:val="00EC428F"/>
    <w:rsid w:val="00ED55B8"/>
    <w:rsid w:val="00ED7836"/>
    <w:rsid w:val="00EE5084"/>
    <w:rsid w:val="00EE5E0B"/>
    <w:rsid w:val="00EF3CE2"/>
    <w:rsid w:val="00F0438F"/>
    <w:rsid w:val="00F05449"/>
    <w:rsid w:val="00F14FDF"/>
    <w:rsid w:val="00F15AD9"/>
    <w:rsid w:val="00F2631B"/>
    <w:rsid w:val="00F372D5"/>
    <w:rsid w:val="00F4174D"/>
    <w:rsid w:val="00F41CB5"/>
    <w:rsid w:val="00F42A12"/>
    <w:rsid w:val="00F61CE8"/>
    <w:rsid w:val="00F716E5"/>
    <w:rsid w:val="00F7367F"/>
    <w:rsid w:val="00F8127F"/>
    <w:rsid w:val="00FA64C0"/>
    <w:rsid w:val="00FA71C4"/>
    <w:rsid w:val="00FB006D"/>
    <w:rsid w:val="00FC2BD1"/>
    <w:rsid w:val="00FC7B60"/>
    <w:rsid w:val="00FC7B85"/>
    <w:rsid w:val="00FD372B"/>
    <w:rsid w:val="00FD38AB"/>
    <w:rsid w:val="00FD4596"/>
    <w:rsid w:val="00FD636B"/>
    <w:rsid w:val="00FE0A6D"/>
    <w:rsid w:val="00FF25BA"/>
    <w:rsid w:val="00FF3432"/>
    <w:rsid w:val="03657740"/>
    <w:rsid w:val="0AE51FA4"/>
    <w:rsid w:val="112C149D"/>
    <w:rsid w:val="13390A5F"/>
    <w:rsid w:val="137F45AA"/>
    <w:rsid w:val="169629B9"/>
    <w:rsid w:val="17363DCC"/>
    <w:rsid w:val="19A80726"/>
    <w:rsid w:val="19D1052F"/>
    <w:rsid w:val="1B736227"/>
    <w:rsid w:val="1BC406DB"/>
    <w:rsid w:val="1BD77629"/>
    <w:rsid w:val="1D90369F"/>
    <w:rsid w:val="1DAF4C08"/>
    <w:rsid w:val="26550B72"/>
    <w:rsid w:val="289A7B33"/>
    <w:rsid w:val="30520DFA"/>
    <w:rsid w:val="343F13D1"/>
    <w:rsid w:val="35904080"/>
    <w:rsid w:val="39FB45E2"/>
    <w:rsid w:val="3C1951EF"/>
    <w:rsid w:val="3CF80EDD"/>
    <w:rsid w:val="3D38588D"/>
    <w:rsid w:val="3FA541DF"/>
    <w:rsid w:val="3FA62A03"/>
    <w:rsid w:val="41AB5436"/>
    <w:rsid w:val="42C80919"/>
    <w:rsid w:val="42F542D4"/>
    <w:rsid w:val="4C3D685E"/>
    <w:rsid w:val="5362187D"/>
    <w:rsid w:val="58CA3DFA"/>
    <w:rsid w:val="5C6A7EB8"/>
    <w:rsid w:val="5E6636B0"/>
    <w:rsid w:val="61452579"/>
    <w:rsid w:val="6297199D"/>
    <w:rsid w:val="65964799"/>
    <w:rsid w:val="67E57718"/>
    <w:rsid w:val="699B06B0"/>
    <w:rsid w:val="69E14610"/>
    <w:rsid w:val="6B435C89"/>
    <w:rsid w:val="6B463C26"/>
    <w:rsid w:val="6BBA78A6"/>
    <w:rsid w:val="6E4B0A40"/>
    <w:rsid w:val="6EF22831"/>
    <w:rsid w:val="70195827"/>
    <w:rsid w:val="71961F1D"/>
    <w:rsid w:val="72B12139"/>
    <w:rsid w:val="758068D7"/>
    <w:rsid w:val="76921805"/>
    <w:rsid w:val="77957EEF"/>
    <w:rsid w:val="781B412C"/>
    <w:rsid w:val="78F92158"/>
    <w:rsid w:val="792B7CA5"/>
    <w:rsid w:val="7A422CDB"/>
    <w:rsid w:val="7BEF339C"/>
    <w:rsid w:val="7CF9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unhideWhenUsed/>
    <w:qFormat/>
    <w:uiPriority w:val="99"/>
    <w:rPr>
      <w:rFonts w:ascii="宋体"/>
      <w:sz w:val="18"/>
      <w:szCs w:val="18"/>
    </w:rPr>
  </w:style>
  <w:style w:type="paragraph" w:styleId="4">
    <w:name w:val="annotation text"/>
    <w:basedOn w:val="1"/>
    <w:link w:val="15"/>
    <w:unhideWhenUsed/>
    <w:qFormat/>
    <w:uiPriority w:val="99"/>
    <w:pPr>
      <w:jc w:val="left"/>
    </w:pPr>
    <w:rPr>
      <w:kern w:val="0"/>
      <w:sz w:val="20"/>
    </w:rPr>
  </w:style>
  <w:style w:type="paragraph" w:styleId="5">
    <w:name w:val="Balloon Text"/>
    <w:basedOn w:val="1"/>
    <w:link w:val="18"/>
    <w:unhideWhenUsed/>
    <w:qFormat/>
    <w:uiPriority w:val="99"/>
    <w:rPr>
      <w:kern w:val="0"/>
      <w:sz w:val="18"/>
      <w:szCs w:val="18"/>
    </w:rPr>
  </w:style>
  <w:style w:type="paragraph" w:styleId="6">
    <w:name w:val="footer"/>
    <w:basedOn w:val="1"/>
    <w:link w:val="17"/>
    <w:qFormat/>
    <w:uiPriority w:val="0"/>
    <w:pPr>
      <w:tabs>
        <w:tab w:val="center" w:pos="4153"/>
        <w:tab w:val="right" w:pos="8306"/>
      </w:tabs>
      <w:snapToGrid w:val="0"/>
      <w:jc w:val="left"/>
    </w:pPr>
    <w:rPr>
      <w:kern w:val="0"/>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99"/>
    <w:rPr>
      <w:sz w:val="24"/>
    </w:rPr>
  </w:style>
  <w:style w:type="paragraph" w:styleId="9">
    <w:name w:val="annotation subject"/>
    <w:basedOn w:val="4"/>
    <w:next w:val="4"/>
    <w:link w:val="13"/>
    <w:unhideWhenUsed/>
    <w:qFormat/>
    <w:uiPriority w:val="99"/>
    <w:rPr>
      <w:b/>
      <w:bCs/>
    </w:rPr>
  </w:style>
  <w:style w:type="character" w:styleId="12">
    <w:name w:val="annotation reference"/>
    <w:unhideWhenUsed/>
    <w:qFormat/>
    <w:uiPriority w:val="99"/>
    <w:rPr>
      <w:sz w:val="21"/>
      <w:szCs w:val="21"/>
    </w:rPr>
  </w:style>
  <w:style w:type="character" w:customStyle="1" w:styleId="13">
    <w:name w:val="批注主题 Char"/>
    <w:link w:val="9"/>
    <w:semiHidden/>
    <w:qFormat/>
    <w:uiPriority w:val="99"/>
    <w:rPr>
      <w:rFonts w:ascii="Times New Roman" w:hAnsi="Times New Roman" w:eastAsia="宋体" w:cs="Times New Roman"/>
      <w:b/>
      <w:bCs/>
      <w:szCs w:val="24"/>
    </w:rPr>
  </w:style>
  <w:style w:type="character" w:customStyle="1" w:styleId="14">
    <w:name w:val="文档结构图 Char"/>
    <w:link w:val="3"/>
    <w:semiHidden/>
    <w:qFormat/>
    <w:uiPriority w:val="99"/>
    <w:rPr>
      <w:rFonts w:ascii="宋体" w:hAnsi="Times New Roman"/>
      <w:kern w:val="2"/>
      <w:sz w:val="18"/>
      <w:szCs w:val="18"/>
    </w:rPr>
  </w:style>
  <w:style w:type="character" w:customStyle="1" w:styleId="15">
    <w:name w:val="批注文字 Char"/>
    <w:link w:val="4"/>
    <w:semiHidden/>
    <w:qFormat/>
    <w:uiPriority w:val="99"/>
    <w:rPr>
      <w:rFonts w:ascii="Times New Roman" w:hAnsi="Times New Roman" w:eastAsia="宋体" w:cs="Times New Roman"/>
      <w:szCs w:val="24"/>
    </w:rPr>
  </w:style>
  <w:style w:type="character" w:customStyle="1" w:styleId="16">
    <w:name w:val="页眉 Char"/>
    <w:link w:val="7"/>
    <w:qFormat/>
    <w:uiPriority w:val="0"/>
    <w:rPr>
      <w:rFonts w:ascii="Times New Roman" w:hAnsi="Times New Roman" w:eastAsia="宋体" w:cs="Times New Roman"/>
      <w:sz w:val="18"/>
      <w:szCs w:val="18"/>
    </w:rPr>
  </w:style>
  <w:style w:type="character" w:customStyle="1" w:styleId="17">
    <w:name w:val="页脚 Char"/>
    <w:link w:val="6"/>
    <w:qFormat/>
    <w:uiPriority w:val="0"/>
    <w:rPr>
      <w:rFonts w:ascii="Times New Roman" w:hAnsi="Times New Roman" w:eastAsia="宋体" w:cs="Times New Roman"/>
      <w:sz w:val="18"/>
      <w:szCs w:val="18"/>
    </w:rPr>
  </w:style>
  <w:style w:type="character" w:customStyle="1" w:styleId="18">
    <w:name w:val="批注框文本 Char"/>
    <w:link w:val="5"/>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styleId="20">
    <w:name w:val="Placeholder Text"/>
    <w:basedOn w:val="11"/>
    <w:unhideWhenUsed/>
    <w:qFormat/>
    <w:uiPriority w:val="99"/>
    <w:rPr>
      <w:color w:val="808080"/>
    </w:rPr>
  </w:style>
  <w:style w:type="character" w:customStyle="1" w:styleId="21">
    <w:name w:val="标题 1 Char"/>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68367263-4C17-46B4-9BF7-B4C7AC201CF4}"/>
      </w:docPartPr>
      <w:docPartBody>
        <w:p>
          <w:r>
            <w:rPr>
              <w:rStyle w:val="4"/>
              <w:rFonts w:hint="eastAsia"/>
            </w:rPr>
            <w:t>单击此处输入文字。</w:t>
          </w:r>
        </w:p>
      </w:docPartBody>
    </w:docPart>
    <w:docPart>
      <w:docPartPr>
        <w:name w:val="3708C1C90A8E4EF3B5340F79434A1EDE"/>
        <w:style w:val=""/>
        <w:category>
          <w:name w:val="常规"/>
          <w:gallery w:val="placeholder"/>
        </w:category>
        <w:types>
          <w:type w:val="bbPlcHdr"/>
        </w:types>
        <w:behaviors>
          <w:behavior w:val="content"/>
        </w:behaviors>
        <w:description w:val=""/>
        <w:guid w:val="{982E5F9C-EA84-44B1-8987-E291EC972EA4}"/>
      </w:docPartPr>
      <w:docPartBody>
        <w:p>
          <w:pPr>
            <w:pStyle w:val="5"/>
          </w:pPr>
          <w:r>
            <w:rPr>
              <w:rStyle w:val="4"/>
              <w:rFonts w:hint="eastAsia"/>
            </w:rPr>
            <w:t>单击此处输入文字。</w:t>
          </w:r>
        </w:p>
      </w:docPartBody>
    </w:docPart>
    <w:docPart>
      <w:docPartPr>
        <w:name w:val="17A307ECA33D4E96B8F1E09703A8B9C6"/>
        <w:style w:val=""/>
        <w:category>
          <w:name w:val="常规"/>
          <w:gallery w:val="placeholder"/>
        </w:category>
        <w:types>
          <w:type w:val="bbPlcHdr"/>
        </w:types>
        <w:behaviors>
          <w:behavior w:val="content"/>
        </w:behaviors>
        <w:description w:val=""/>
        <w:guid w:val="{B3506376-0337-454B-AE0C-95B6BB646F37}"/>
      </w:docPartPr>
      <w:docPartBody>
        <w:p>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2F"/>
    <w:rsid w:val="00002931"/>
    <w:rsid w:val="000261F4"/>
    <w:rsid w:val="001B16E1"/>
    <w:rsid w:val="001C02CE"/>
    <w:rsid w:val="00216A6B"/>
    <w:rsid w:val="0023262F"/>
    <w:rsid w:val="00247896"/>
    <w:rsid w:val="002846AA"/>
    <w:rsid w:val="002D4987"/>
    <w:rsid w:val="00373BE3"/>
    <w:rsid w:val="00412E6C"/>
    <w:rsid w:val="004676FB"/>
    <w:rsid w:val="004B7A34"/>
    <w:rsid w:val="00514A77"/>
    <w:rsid w:val="00566524"/>
    <w:rsid w:val="005668C0"/>
    <w:rsid w:val="005A1390"/>
    <w:rsid w:val="005F4622"/>
    <w:rsid w:val="00675F68"/>
    <w:rsid w:val="006A493B"/>
    <w:rsid w:val="006C58F8"/>
    <w:rsid w:val="00714C63"/>
    <w:rsid w:val="00723739"/>
    <w:rsid w:val="007B1079"/>
    <w:rsid w:val="007C56E5"/>
    <w:rsid w:val="007E021E"/>
    <w:rsid w:val="008176DE"/>
    <w:rsid w:val="008F7C8E"/>
    <w:rsid w:val="00912A4B"/>
    <w:rsid w:val="00922B83"/>
    <w:rsid w:val="00930FED"/>
    <w:rsid w:val="00940661"/>
    <w:rsid w:val="00954229"/>
    <w:rsid w:val="009B6EEC"/>
    <w:rsid w:val="00A14999"/>
    <w:rsid w:val="00A71164"/>
    <w:rsid w:val="00AB77DD"/>
    <w:rsid w:val="00AD79D1"/>
    <w:rsid w:val="00B12FCA"/>
    <w:rsid w:val="00B71396"/>
    <w:rsid w:val="00B75862"/>
    <w:rsid w:val="00BA564F"/>
    <w:rsid w:val="00BA5CE6"/>
    <w:rsid w:val="00C34F1E"/>
    <w:rsid w:val="00CC187C"/>
    <w:rsid w:val="00D56063"/>
    <w:rsid w:val="00D56C75"/>
    <w:rsid w:val="00E1088A"/>
    <w:rsid w:val="00E567C2"/>
    <w:rsid w:val="00E57CF9"/>
    <w:rsid w:val="00E71249"/>
    <w:rsid w:val="00E87976"/>
    <w:rsid w:val="00EE7E9B"/>
    <w:rsid w:val="00F1561A"/>
    <w:rsid w:val="00F3628C"/>
    <w:rsid w:val="00F8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3708C1C90A8E4EF3B5340F79434A1ED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7A307ECA33D4E96B8F1E09703A8B9C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768</Words>
  <Characters>4383</Characters>
  <Lines>36</Lines>
  <Paragraphs>10</Paragraphs>
  <TotalTime>4</TotalTime>
  <ScaleCrop>false</ScaleCrop>
  <LinksUpToDate>false</LinksUpToDate>
  <CharactersWithSpaces>5141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2020-05-26T06:33:00Z</dcterms:created>
  <dc:creator>黄瑶瑶</dc:creator>
  <cp:lastModifiedBy>凌琦</cp:lastModifiedBy>
  <cp:lastPrinted>2015-08-10T12:21:00Z</cp:lastPrinted>
  <dcterms:modified xsi:type="dcterms:W3CDTF">2020-06-05T08:43:20Z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