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86C8B" w14:textId="19F1968F" w:rsidR="0023399B" w:rsidRDefault="0062464C">
      <w:pPr>
        <w:jc w:val="center"/>
        <w:rPr>
          <w:b/>
          <w:sz w:val="28"/>
          <w:szCs w:val="28"/>
        </w:rPr>
      </w:pPr>
      <w:bookmarkStart w:id="0" w:name="OLE_LINK1"/>
      <w:bookmarkStart w:id="1" w:name="OLE_LINK3"/>
      <w:bookmarkStart w:id="2" w:name="OLE_LINK2"/>
      <w:r w:rsidRPr="0062464C">
        <w:rPr>
          <w:rFonts w:hint="eastAsia"/>
          <w:b/>
          <w:sz w:val="28"/>
          <w:szCs w:val="28"/>
        </w:rPr>
        <w:t>固原市海绵城市建设公园广场</w:t>
      </w:r>
      <w:r w:rsidRPr="0062464C">
        <w:rPr>
          <w:rFonts w:hint="eastAsia"/>
          <w:b/>
          <w:sz w:val="28"/>
          <w:szCs w:val="28"/>
        </w:rPr>
        <w:t>-</w:t>
      </w:r>
      <w:r w:rsidRPr="0062464C">
        <w:rPr>
          <w:rFonts w:hint="eastAsia"/>
          <w:b/>
          <w:sz w:val="28"/>
          <w:szCs w:val="28"/>
        </w:rPr>
        <w:t>古城墙遗址公园二期、三期施工项目</w:t>
      </w:r>
      <w:r w:rsidRPr="0062464C">
        <w:rPr>
          <w:rFonts w:hint="eastAsia"/>
          <w:b/>
          <w:sz w:val="28"/>
          <w:szCs w:val="28"/>
        </w:rPr>
        <w:t>-</w:t>
      </w:r>
      <w:r w:rsidRPr="0062464C">
        <w:rPr>
          <w:rFonts w:hint="eastAsia"/>
          <w:b/>
          <w:sz w:val="28"/>
          <w:szCs w:val="28"/>
        </w:rPr>
        <w:t>新建区域土方工程</w:t>
      </w:r>
      <w:bookmarkEnd w:id="0"/>
      <w:bookmarkEnd w:id="1"/>
      <w:bookmarkEnd w:id="2"/>
      <w:r w:rsidR="00B40003">
        <w:rPr>
          <w:rFonts w:hint="eastAsia"/>
          <w:b/>
          <w:sz w:val="28"/>
          <w:szCs w:val="28"/>
        </w:rPr>
        <w:t>投标知悉书</w:t>
      </w:r>
    </w:p>
    <w:p w14:paraId="38F8C3D3" w14:textId="77777777" w:rsidR="0023399B" w:rsidRDefault="00B40003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14:paraId="3A7D3963" w14:textId="77777777" w:rsidR="0023399B" w:rsidRDefault="00B4000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14:paraId="710F6C98" w14:textId="77777777" w:rsidR="0023399B" w:rsidRDefault="00B4000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14:paraId="77C5F70E" w14:textId="227A9ED0" w:rsidR="0023399B" w:rsidRDefault="00B40003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三、投标人须知前附表</w:t>
      </w:r>
      <w:r>
        <w:rPr>
          <w:rFonts w:hint="eastAsia"/>
          <w:szCs w:val="21"/>
        </w:rPr>
        <w:t>3.4.1</w:t>
      </w:r>
      <w:r>
        <w:rPr>
          <w:rFonts w:hint="eastAsia"/>
          <w:szCs w:val="21"/>
        </w:rPr>
        <w:t>条款，本项目</w:t>
      </w:r>
      <w:r>
        <w:rPr>
          <w:rFonts w:hint="eastAsia"/>
          <w:b/>
          <w:szCs w:val="21"/>
        </w:rPr>
        <w:t>投标保证金</w:t>
      </w:r>
      <w:r>
        <w:rPr>
          <w:rFonts w:hint="eastAsia"/>
          <w:szCs w:val="21"/>
        </w:rPr>
        <w:t>的金额：</w:t>
      </w:r>
      <w:r>
        <w:rPr>
          <w:rFonts w:hint="eastAsia"/>
          <w:szCs w:val="21"/>
        </w:rPr>
        <w:t>:</w:t>
      </w:r>
      <w:permStart w:id="1177891921" w:edGrp="everyone"/>
      <w:r>
        <w:rPr>
          <w:rFonts w:hint="eastAsia"/>
          <w:szCs w:val="21"/>
        </w:rPr>
        <w:t xml:space="preserve"> </w:t>
      </w:r>
      <w:r w:rsidR="0062464C">
        <w:rPr>
          <w:rFonts w:hint="eastAsia"/>
          <w:szCs w:val="21"/>
        </w:rPr>
        <w:t>贰</w:t>
      </w:r>
      <w:r>
        <w:rPr>
          <w:rFonts w:hint="eastAsia"/>
          <w:szCs w:val="21"/>
        </w:rPr>
        <w:t>万元</w:t>
      </w:r>
      <w:r>
        <w:rPr>
          <w:szCs w:val="21"/>
        </w:rPr>
        <w:t xml:space="preserve"> </w:t>
      </w:r>
    </w:p>
    <w:permEnd w:id="1177891921"/>
    <w:p w14:paraId="00A3CD66" w14:textId="77777777" w:rsidR="0023399B" w:rsidRDefault="00B4000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投标人须知前附表7.3.1条款，本项目要求提供</w:t>
      </w:r>
      <w:r>
        <w:rPr>
          <w:rFonts w:ascii="宋体" w:hAnsi="宋体" w:hint="eastAsia"/>
          <w:b/>
          <w:szCs w:val="21"/>
        </w:rPr>
        <w:t>履约担保：</w:t>
      </w:r>
      <w:r>
        <w:rPr>
          <w:rFonts w:ascii="宋体" w:hAnsi="宋体" w:hint="eastAsia"/>
          <w:szCs w:val="21"/>
        </w:rPr>
        <w:t>履约担保金额为中标价5%。</w:t>
      </w:r>
    </w:p>
    <w:p w14:paraId="270B7888" w14:textId="1B6DD2F2" w:rsidR="0023399B" w:rsidRDefault="00B4000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五、投标人须知前附表10.1条款，本项目</w:t>
      </w:r>
      <w:r>
        <w:rPr>
          <w:rFonts w:ascii="宋体" w:hAnsi="宋体" w:hint="eastAsia"/>
          <w:b/>
          <w:szCs w:val="21"/>
        </w:rPr>
        <w:t>最高投标限价</w:t>
      </w:r>
      <w:r>
        <w:rPr>
          <w:rFonts w:ascii="宋体" w:hAnsi="宋体" w:hint="eastAsia"/>
          <w:szCs w:val="21"/>
        </w:rPr>
        <w:t>：</w:t>
      </w:r>
      <w:r w:rsidR="003B4B55">
        <w:rPr>
          <w:rFonts w:ascii="宋体" w:hAnsi="宋体" w:cs="宋体" w:hint="eastAsia"/>
          <w:bCs/>
          <w:color w:val="000000"/>
          <w:szCs w:val="21"/>
        </w:rPr>
        <w:t>154</w:t>
      </w:r>
      <w:r>
        <w:rPr>
          <w:rFonts w:ascii="宋体" w:hAnsi="宋体" w:cs="宋体" w:hint="eastAsia"/>
          <w:bCs/>
          <w:color w:val="000000"/>
          <w:szCs w:val="21"/>
        </w:rPr>
        <w:t>.00</w:t>
      </w:r>
      <w:r>
        <w:rPr>
          <w:rFonts w:ascii="宋体" w:hAnsi="宋体" w:cs="宋体" w:hint="eastAsia"/>
          <w:color w:val="000000"/>
          <w:szCs w:val="21"/>
        </w:rPr>
        <w:t>万元</w:t>
      </w:r>
      <w:r>
        <w:rPr>
          <w:rFonts w:ascii="宋体" w:hAnsi="宋体" w:hint="eastAsia"/>
          <w:szCs w:val="21"/>
        </w:rPr>
        <w:t>（超过此报价招标人不予接受）。</w:t>
      </w:r>
    </w:p>
    <w:p w14:paraId="7E1BAEE7" w14:textId="1A299497" w:rsidR="0023399B" w:rsidRDefault="00B4000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：一般计税方法，投标报价按</w:t>
      </w:r>
      <w:r w:rsidR="0062464C"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%的增值税税金考虑计入，最终合同签订时以中标人实际可提供的开票税率调整修正合同价格。</w:t>
      </w:r>
    </w:p>
    <w:p w14:paraId="0711D3C9" w14:textId="08FBAEDF" w:rsidR="0023399B" w:rsidRDefault="00B4000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七、合同价款支付：</w:t>
      </w:r>
      <w:r w:rsidR="005741A0" w:rsidRPr="005741A0">
        <w:rPr>
          <w:rFonts w:ascii="宋体" w:hAnsi="宋体" w:cs="宋体" w:hint="eastAsia"/>
          <w:kern w:val="0"/>
          <w:szCs w:val="21"/>
          <w:lang w:bidi="ar"/>
        </w:rPr>
        <w:t>甲方每月按上月进度款审批价的【50】%支付，分包工程完工经项目部组织相关单位验收合格后付至初步结算价的【65】%。工程经发包人竣工验收合格、并经甲方审计后支付至审计结算总价的【90】%，剩余部分待【</w:t>
      </w:r>
      <w:r w:rsidR="00923A96">
        <w:rPr>
          <w:rFonts w:ascii="宋体" w:hAnsi="宋体" w:cs="宋体" w:hint="eastAsia"/>
          <w:kern w:val="0"/>
          <w:szCs w:val="21"/>
          <w:lang w:bidi="ar"/>
        </w:rPr>
        <w:t>1</w:t>
      </w:r>
      <w:r w:rsidR="005741A0" w:rsidRPr="005741A0">
        <w:rPr>
          <w:rFonts w:ascii="宋体" w:hAnsi="宋体" w:cs="宋体" w:hint="eastAsia"/>
          <w:kern w:val="0"/>
          <w:szCs w:val="21"/>
          <w:lang w:bidi="ar"/>
        </w:rPr>
        <w:t>】年缺陷责任期满后无息结清</w:t>
      </w:r>
      <w:r w:rsidRPr="005741A0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支付方式：银行转账、电汇及承兑等。</w:t>
      </w:r>
    </w:p>
    <w:p w14:paraId="51F68BA1" w14:textId="3EB07FDE" w:rsidR="0023399B" w:rsidRDefault="00B40003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八、缺陷责任期: </w:t>
      </w:r>
      <w:r>
        <w:rPr>
          <w:rFonts w:ascii="宋体" w:hAnsi="宋体"/>
          <w:szCs w:val="21"/>
        </w:rPr>
        <w:t>缺陷责任期</w:t>
      </w:r>
      <w:r>
        <w:rPr>
          <w:rFonts w:ascii="宋体" w:hAnsi="宋体" w:hint="eastAsia"/>
          <w:szCs w:val="21"/>
        </w:rPr>
        <w:t>的起算日：</w:t>
      </w:r>
      <w:bookmarkStart w:id="3" w:name="_Hlk530054382"/>
      <w:r>
        <w:rPr>
          <w:rFonts w:ascii="宋体" w:hAnsi="宋体" w:hint="eastAsia"/>
          <w:szCs w:val="21"/>
        </w:rPr>
        <w:t>以发包人竣工验收合格之日起</w:t>
      </w:r>
      <w:bookmarkEnd w:id="3"/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缺陷责任期的具体期限</w:t>
      </w:r>
      <w:r>
        <w:rPr>
          <w:rFonts w:ascii="宋体" w:hAnsi="宋体" w:hint="eastAsia"/>
          <w:szCs w:val="21"/>
        </w:rPr>
        <w:t>：</w:t>
      </w:r>
      <w:r w:rsidR="0062464C"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 xml:space="preserve">个月。 </w:t>
      </w:r>
    </w:p>
    <w:p w14:paraId="0A0EF9E6" w14:textId="77777777" w:rsidR="005E5E89" w:rsidRPr="005E5E89" w:rsidRDefault="005E5E89" w:rsidP="005E5E8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5E5E89">
        <w:rPr>
          <w:rFonts w:ascii="宋体" w:hAnsi="宋体" w:hint="eastAsia"/>
          <w:szCs w:val="21"/>
        </w:rPr>
        <w:t>九、我方已认真阅读并充分知悉招标文件中关于真实性承诺书、廉洁承诺书、农民工工</w:t>
      </w:r>
    </w:p>
    <w:p w14:paraId="7A576F82" w14:textId="7B959443" w:rsidR="0023399B" w:rsidRDefault="005E5E89" w:rsidP="005E5E89">
      <w:pPr>
        <w:spacing w:line="360" w:lineRule="auto"/>
        <w:jc w:val="left"/>
        <w:rPr>
          <w:rFonts w:ascii="宋体" w:hAnsi="宋体"/>
          <w:szCs w:val="21"/>
        </w:rPr>
      </w:pPr>
      <w:r w:rsidRPr="005E5E89">
        <w:rPr>
          <w:rFonts w:ascii="宋体" w:hAnsi="宋体" w:hint="eastAsia"/>
          <w:szCs w:val="21"/>
        </w:rPr>
        <w:t xml:space="preserve">资保障承诺书、非挂靠、非转包承诺书及无围标、串标行为承诺书内容，我方承诺完全响应招标文件要求。   </w:t>
      </w:r>
      <w:r w:rsidR="00B40003">
        <w:rPr>
          <w:rFonts w:ascii="宋体" w:hAnsi="宋体" w:hint="eastAsia"/>
          <w:szCs w:val="21"/>
        </w:rPr>
        <w:t xml:space="preserve"> </w:t>
      </w:r>
      <w:bookmarkStart w:id="4" w:name="_GoBack"/>
      <w:bookmarkEnd w:id="4"/>
    </w:p>
    <w:p w14:paraId="075DCE22" w14:textId="77777777" w:rsidR="0023399B" w:rsidRDefault="00B40003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14:paraId="34B9A43A" w14:textId="77777777" w:rsidR="0023399B" w:rsidRDefault="00B40003">
      <w:pPr>
        <w:spacing w:line="360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                                     </w:t>
      </w: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14:paraId="50DE0F8C" w14:textId="77777777" w:rsidR="0023399B" w:rsidRDefault="00B40003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（签字）</w:t>
      </w:r>
    </w:p>
    <w:p w14:paraId="72075CD3" w14:textId="77777777" w:rsidR="0023399B" w:rsidRDefault="00B40003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2339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4BA2C" w14:textId="77777777" w:rsidR="006C5E84" w:rsidRDefault="006C5E84" w:rsidP="0062464C">
      <w:r>
        <w:separator/>
      </w:r>
    </w:p>
  </w:endnote>
  <w:endnote w:type="continuationSeparator" w:id="0">
    <w:p w14:paraId="508D92B4" w14:textId="77777777" w:rsidR="006C5E84" w:rsidRDefault="006C5E84" w:rsidP="006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1FC0B" w14:textId="77777777" w:rsidR="006C5E84" w:rsidRDefault="006C5E84" w:rsidP="0062464C">
      <w:r>
        <w:separator/>
      </w:r>
    </w:p>
  </w:footnote>
  <w:footnote w:type="continuationSeparator" w:id="0">
    <w:p w14:paraId="58CD7EDD" w14:textId="77777777" w:rsidR="006C5E84" w:rsidRDefault="006C5E84" w:rsidP="00624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cumentProtection w:edit="readOnly" w:formatting="1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8B0"/>
    <w:rsid w:val="00082888"/>
    <w:rsid w:val="000948E1"/>
    <w:rsid w:val="001E1D64"/>
    <w:rsid w:val="001E46A9"/>
    <w:rsid w:val="0023399B"/>
    <w:rsid w:val="0027432E"/>
    <w:rsid w:val="00296406"/>
    <w:rsid w:val="00382DC8"/>
    <w:rsid w:val="003A58DA"/>
    <w:rsid w:val="003B4B55"/>
    <w:rsid w:val="003D22C4"/>
    <w:rsid w:val="0049217F"/>
    <w:rsid w:val="005101B0"/>
    <w:rsid w:val="00520511"/>
    <w:rsid w:val="005741A0"/>
    <w:rsid w:val="005E5E89"/>
    <w:rsid w:val="0062464C"/>
    <w:rsid w:val="006C5E84"/>
    <w:rsid w:val="006F3958"/>
    <w:rsid w:val="006F57B5"/>
    <w:rsid w:val="00785B55"/>
    <w:rsid w:val="00790A8A"/>
    <w:rsid w:val="00897157"/>
    <w:rsid w:val="008D0CCC"/>
    <w:rsid w:val="008D1144"/>
    <w:rsid w:val="00915BD3"/>
    <w:rsid w:val="00920EC7"/>
    <w:rsid w:val="00923A96"/>
    <w:rsid w:val="0093186C"/>
    <w:rsid w:val="00942279"/>
    <w:rsid w:val="009D7367"/>
    <w:rsid w:val="00A02F6F"/>
    <w:rsid w:val="00A54A15"/>
    <w:rsid w:val="00A64564"/>
    <w:rsid w:val="00AD0194"/>
    <w:rsid w:val="00B40003"/>
    <w:rsid w:val="00B42544"/>
    <w:rsid w:val="00B51CA8"/>
    <w:rsid w:val="00BA6AC4"/>
    <w:rsid w:val="00BC7C00"/>
    <w:rsid w:val="00BE2B91"/>
    <w:rsid w:val="00BF3D6F"/>
    <w:rsid w:val="00D01347"/>
    <w:rsid w:val="00D86A4E"/>
    <w:rsid w:val="00E52BE7"/>
    <w:rsid w:val="00E54874"/>
    <w:rsid w:val="00E929F7"/>
    <w:rsid w:val="00EB4A5C"/>
    <w:rsid w:val="00ED33DD"/>
    <w:rsid w:val="00F4126C"/>
    <w:rsid w:val="00F435BB"/>
    <w:rsid w:val="00F608B0"/>
    <w:rsid w:val="00F70ADB"/>
    <w:rsid w:val="00F915AE"/>
    <w:rsid w:val="051C447F"/>
    <w:rsid w:val="4D5A2074"/>
    <w:rsid w:val="5D8C504B"/>
    <w:rsid w:val="681473A8"/>
    <w:rsid w:val="7C58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8A496"/>
  <w15:docId w15:val="{81FE7A84-0460-4919-8468-A402CD34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Pr>
      <w:sz w:val="18"/>
      <w:szCs w:val="18"/>
    </w:rPr>
  </w:style>
  <w:style w:type="character" w:customStyle="1" w:styleId="Char">
    <w:name w:val="页脚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764</Characters>
  <Application>Microsoft Office Word</Application>
  <DocSecurity>0</DocSecurity>
  <Lines>6</Lines>
  <Paragraphs>1</Paragraphs>
  <ScaleCrop>false</ScaleCrop>
  <Company>china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东平县东平湖（水浒古镇至泰安港老湖码头段）生态防护林建设项目彩色、透水混凝土专业分包工程投标知悉书</dc:title>
  <dc:creator>Administrator</dc:creator>
  <cp:lastModifiedBy>于 东鑫</cp:lastModifiedBy>
  <cp:revision>30</cp:revision>
  <dcterms:created xsi:type="dcterms:W3CDTF">2020-01-15T05:24:00Z</dcterms:created>
  <dcterms:modified xsi:type="dcterms:W3CDTF">2020-10-28T02:47:00Z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