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OLE_LINK1"/>
      <w:bookmarkStart w:id="1" w:name="OLE_LINK3"/>
      <w:bookmarkStart w:id="2" w:name="OLE_LINK2"/>
      <w:r>
        <w:rPr>
          <w:rFonts w:hint="eastAsia"/>
          <w:sz w:val="21"/>
          <w:szCs w:val="22"/>
          <w:u w:val="single"/>
        </w:rPr>
        <w:t>霍邱县主城区中央景观带（EPC）项目EF区顶管专业分包工程（项目编号：DQZB202</w:t>
      </w:r>
      <w:r>
        <w:rPr>
          <w:rFonts w:hint="eastAsia"/>
          <w:sz w:val="21"/>
          <w:szCs w:val="22"/>
          <w:u w:val="single"/>
          <w:lang w:val="en-US" w:eastAsia="zh-CN"/>
        </w:rPr>
        <w:t>1</w:t>
      </w:r>
      <w:r>
        <w:rPr>
          <w:rFonts w:hint="eastAsia"/>
          <w:sz w:val="21"/>
          <w:szCs w:val="22"/>
          <w:u w:val="single"/>
        </w:rPr>
        <w:t>-0</w:t>
      </w:r>
      <w:r>
        <w:rPr>
          <w:rFonts w:hint="eastAsia"/>
          <w:sz w:val="21"/>
          <w:szCs w:val="22"/>
          <w:u w:val="single"/>
          <w:lang w:val="en-US" w:eastAsia="zh-CN"/>
        </w:rPr>
        <w:t>01</w:t>
      </w:r>
      <w:r>
        <w:rPr>
          <w:rFonts w:hint="eastAsia"/>
          <w:sz w:val="21"/>
          <w:szCs w:val="22"/>
          <w:u w:val="single"/>
        </w:rPr>
        <w:t>）</w:t>
      </w:r>
      <w:bookmarkEnd w:id="0"/>
      <w:bookmarkEnd w:id="1"/>
      <w:bookmarkEnd w:id="2"/>
      <w:r>
        <w:rPr>
          <w:rFonts w:hint="eastAsia"/>
          <w:b/>
          <w:sz w:val="28"/>
          <w:szCs w:val="28"/>
        </w:rPr>
        <w:t>投标知悉书</w:t>
      </w: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szCs w:val="21"/>
        </w:rPr>
      </w:pPr>
      <w:r>
        <w:rPr>
          <w:rFonts w:hint="eastAsia"/>
          <w:szCs w:val="21"/>
        </w:rPr>
        <w:t>三、投标人须知前附表3.4.1条款，本项目</w:t>
      </w:r>
      <w:r>
        <w:rPr>
          <w:rFonts w:hint="eastAsia"/>
          <w:b/>
          <w:szCs w:val="21"/>
        </w:rPr>
        <w:t>投标保证金</w:t>
      </w:r>
      <w:r>
        <w:rPr>
          <w:rFonts w:hint="eastAsia"/>
          <w:szCs w:val="21"/>
        </w:rPr>
        <w:t>的金额：:</w:t>
      </w:r>
      <w:permStart w:id="0" w:edGrp="everyone"/>
      <w:r>
        <w:rPr>
          <w:rFonts w:hint="eastAsia"/>
          <w:szCs w:val="21"/>
        </w:rPr>
        <w:t xml:space="preserve"> </w:t>
      </w:r>
      <w:r>
        <w:rPr>
          <w:rFonts w:hint="eastAsia"/>
          <w:szCs w:val="21"/>
          <w:lang w:val="en-US" w:eastAsia="zh-CN"/>
        </w:rPr>
        <w:t>壹</w:t>
      </w:r>
      <w:r>
        <w:rPr>
          <w:rFonts w:hint="eastAsia"/>
          <w:szCs w:val="21"/>
        </w:rPr>
        <w:t>万元</w:t>
      </w:r>
      <w:r>
        <w:rPr>
          <w:szCs w:val="21"/>
        </w:rPr>
        <w:t xml:space="preserve"> </w:t>
      </w:r>
    </w:p>
    <w:permEnd w:id="0"/>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履约担保金额为中标价5%。</w:t>
      </w:r>
    </w:p>
    <w:p>
      <w:pPr>
        <w:spacing w:line="360" w:lineRule="auto"/>
        <w:ind w:firstLine="420" w:firstLineChars="200"/>
        <w:jc w:val="left"/>
        <w:rPr>
          <w:rFonts w:ascii="宋体" w:hAnsi="宋体"/>
          <w:szCs w:val="21"/>
        </w:rPr>
      </w:pPr>
      <w:r>
        <w:rPr>
          <w:rFonts w:hint="eastAsia" w:ascii="宋体" w:hAnsi="宋体"/>
          <w:szCs w:val="21"/>
        </w:rPr>
        <w:t>五、投标人须知前附表10.1条款，本项目</w:t>
      </w:r>
      <w:r>
        <w:rPr>
          <w:rFonts w:hint="eastAsia" w:ascii="宋体" w:hAnsi="宋体"/>
          <w:b/>
          <w:szCs w:val="21"/>
        </w:rPr>
        <w:t>最高投标限价</w:t>
      </w:r>
      <w:r>
        <w:rPr>
          <w:rFonts w:hint="eastAsia" w:ascii="宋体" w:hAnsi="宋体"/>
          <w:szCs w:val="21"/>
        </w:rPr>
        <w:t>：</w:t>
      </w:r>
      <w:r>
        <w:rPr>
          <w:rFonts w:hint="eastAsia" w:ascii="宋体" w:hAnsi="宋体" w:cs="宋体"/>
          <w:bCs/>
          <w:color w:val="000000"/>
          <w:szCs w:val="21"/>
          <w:lang w:val="en-US" w:eastAsia="zh-CN"/>
        </w:rPr>
        <w:t>104.8</w:t>
      </w:r>
      <w:r>
        <w:rPr>
          <w:rFonts w:hint="eastAsia" w:ascii="宋体" w:hAnsi="宋体" w:cs="宋体"/>
          <w:color w:val="000000"/>
          <w:szCs w:val="21"/>
        </w:rPr>
        <w:t>万元</w:t>
      </w:r>
      <w:r>
        <w:rPr>
          <w:rFonts w:hint="eastAsia" w:ascii="宋体" w:hAnsi="宋体"/>
          <w:szCs w:val="21"/>
        </w:rPr>
        <w:t>（超过此报价招标人不予接受）。</w:t>
      </w:r>
    </w:p>
    <w:p>
      <w:pPr>
        <w:spacing w:line="360" w:lineRule="auto"/>
        <w:ind w:firstLine="420" w:firstLineChars="200"/>
        <w:jc w:val="left"/>
        <w:rPr>
          <w:rFonts w:ascii="宋体" w:hAnsi="宋体"/>
          <w:szCs w:val="21"/>
        </w:rPr>
      </w:pPr>
      <w:r>
        <w:rPr>
          <w:rFonts w:hint="eastAsia" w:ascii="宋体" w:hAnsi="宋体"/>
          <w:szCs w:val="21"/>
        </w:rPr>
        <w:t>六、投标人须知前附表10.7条款，本项目</w:t>
      </w:r>
      <w:r>
        <w:rPr>
          <w:rFonts w:hint="eastAsia" w:ascii="宋体" w:hAnsi="宋体"/>
          <w:b/>
          <w:szCs w:val="21"/>
        </w:rPr>
        <w:t>计税方法</w:t>
      </w:r>
      <w:r>
        <w:rPr>
          <w:rFonts w:hint="eastAsia" w:ascii="宋体" w:hAnsi="宋体"/>
          <w:szCs w:val="21"/>
        </w:rPr>
        <w:t>：一般计税方法，投标报价按</w:t>
      </w:r>
      <w:r>
        <w:rPr>
          <w:rFonts w:ascii="宋体" w:hAnsi="宋体"/>
          <w:szCs w:val="21"/>
        </w:rPr>
        <w:t>9</w:t>
      </w:r>
      <w:r>
        <w:rPr>
          <w:rFonts w:hint="eastAsia" w:ascii="宋体" w:hAnsi="宋体"/>
          <w:szCs w:val="21"/>
        </w:rPr>
        <w:t>%的增值税税金考虑计入，最终合同签订时以中标人实际可提供的开票税率调整修正合同价格。</w:t>
      </w:r>
    </w:p>
    <w:p>
      <w:pPr>
        <w:spacing w:line="360" w:lineRule="auto"/>
        <w:ind w:firstLine="420" w:firstLineChars="200"/>
        <w:jc w:val="left"/>
        <w:rPr>
          <w:rFonts w:ascii="宋体" w:hAnsi="宋体"/>
          <w:szCs w:val="21"/>
        </w:rPr>
      </w:pPr>
      <w:r>
        <w:rPr>
          <w:rFonts w:hint="eastAsia" w:ascii="宋体" w:hAnsi="宋体"/>
          <w:szCs w:val="21"/>
        </w:rPr>
        <w:t>七、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账、电汇及承兑等。</w:t>
      </w:r>
    </w:p>
    <w:p>
      <w:pPr>
        <w:spacing w:line="360" w:lineRule="auto"/>
        <w:ind w:firstLine="315" w:firstLineChars="150"/>
        <w:rPr>
          <w:rFonts w:ascii="宋体" w:hAnsi="宋体"/>
          <w:szCs w:val="21"/>
        </w:rPr>
      </w:pPr>
      <w:r>
        <w:rPr>
          <w:rFonts w:hint="eastAsia" w:ascii="宋体" w:hAnsi="宋体"/>
          <w:szCs w:val="21"/>
        </w:rPr>
        <w:t xml:space="preserve">八、缺陷责任期: </w:t>
      </w:r>
      <w:r>
        <w:rPr>
          <w:rFonts w:ascii="宋体" w:hAnsi="宋体"/>
          <w:szCs w:val="21"/>
        </w:rPr>
        <w:t>缺陷责任期</w:t>
      </w:r>
      <w:r>
        <w:rPr>
          <w:rFonts w:hint="eastAsia" w:ascii="宋体" w:hAnsi="宋体"/>
          <w:szCs w:val="21"/>
        </w:rPr>
        <w:t>的起算日：</w:t>
      </w:r>
      <w:bookmarkStart w:id="3" w:name="_Hlk530054382"/>
      <w:r>
        <w:rPr>
          <w:rFonts w:hint="eastAsia" w:ascii="宋体" w:hAnsi="宋体"/>
          <w:szCs w:val="21"/>
        </w:rPr>
        <w:t>以发包人竣工验收合格之日起</w:t>
      </w:r>
      <w:bookmarkEnd w:id="3"/>
      <w:r>
        <w:rPr>
          <w:rFonts w:hint="eastAsia" w:ascii="宋体" w:hAnsi="宋体"/>
          <w:szCs w:val="21"/>
        </w:rPr>
        <w:t>，</w:t>
      </w:r>
      <w:r>
        <w:rPr>
          <w:rFonts w:ascii="宋体" w:hAnsi="宋体"/>
          <w:szCs w:val="21"/>
        </w:rPr>
        <w:t>缺陷责任期的具体期限</w:t>
      </w:r>
      <w:r>
        <w:rPr>
          <w:rFonts w:hint="eastAsia" w:ascii="宋体" w:hAnsi="宋体"/>
          <w:szCs w:val="21"/>
        </w:rPr>
        <w:t>：24个月。</w:t>
      </w:r>
    </w:p>
    <w:p>
      <w:pPr>
        <w:spacing w:line="360" w:lineRule="auto"/>
        <w:ind w:firstLine="420" w:firstLineChars="200"/>
        <w:jc w:val="left"/>
        <w:rPr>
          <w:rFonts w:ascii="宋体" w:hAnsi="宋体"/>
          <w:b/>
          <w:szCs w:val="21"/>
        </w:rPr>
      </w:pPr>
      <w:r>
        <w:rPr>
          <w:rFonts w:hint="eastAsia" w:ascii="宋体" w:hAnsi="宋体"/>
          <w:szCs w:val="21"/>
        </w:rPr>
        <w:t>九、我方已认真阅读并充分知悉招标文件中关于</w:t>
      </w:r>
      <w:r>
        <w:rPr>
          <w:rFonts w:hint="eastAsia" w:ascii="宋体" w:hAnsi="宋体"/>
          <w:b/>
          <w:szCs w:val="21"/>
        </w:rPr>
        <w:t>真实性承诺书、廉洁承诺书、农民工工资保障承诺书、非挂靠、非转包承诺书及无围标、串标行为承诺书</w:t>
      </w:r>
      <w:r>
        <w:rPr>
          <w:rFonts w:hint="eastAsia" w:ascii="宋体" w:hAnsi="宋体"/>
          <w:szCs w:val="21"/>
        </w:rPr>
        <w:t>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Cs w:val="21"/>
          <w:u w:val="single"/>
        </w:rPr>
      </w:pPr>
      <w:r>
        <w:rPr>
          <w:rFonts w:hint="eastAsia"/>
          <w:szCs w:val="21"/>
        </w:rPr>
        <w:t xml:space="preserve">                                     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w:t>
      </w:r>
      <w:r>
        <w:rPr>
          <w:rFonts w:hint="eastAsia"/>
          <w:szCs w:val="21"/>
          <w:u w:val="single"/>
          <w:lang w:val="en-US" w:eastAsia="zh-CN"/>
        </w:rPr>
        <w:t xml:space="preserve">   </w:t>
      </w:r>
      <w:bookmarkStart w:id="4" w:name="_GoBack"/>
      <w:bookmarkEnd w:id="4"/>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1E46A9"/>
    <w:rsid w:val="0027432E"/>
    <w:rsid w:val="00454259"/>
    <w:rsid w:val="00467226"/>
    <w:rsid w:val="0049217F"/>
    <w:rsid w:val="005101B0"/>
    <w:rsid w:val="006F3958"/>
    <w:rsid w:val="006F57B5"/>
    <w:rsid w:val="00785B55"/>
    <w:rsid w:val="00790A8A"/>
    <w:rsid w:val="00897157"/>
    <w:rsid w:val="008D1144"/>
    <w:rsid w:val="00915BD3"/>
    <w:rsid w:val="00920EC7"/>
    <w:rsid w:val="0092641C"/>
    <w:rsid w:val="0093186C"/>
    <w:rsid w:val="00942279"/>
    <w:rsid w:val="00A02F6F"/>
    <w:rsid w:val="00A54A15"/>
    <w:rsid w:val="00A64564"/>
    <w:rsid w:val="00AD0194"/>
    <w:rsid w:val="00B42544"/>
    <w:rsid w:val="00B51CA8"/>
    <w:rsid w:val="00BA6AC4"/>
    <w:rsid w:val="00BC7C00"/>
    <w:rsid w:val="00BF3D6F"/>
    <w:rsid w:val="00D01347"/>
    <w:rsid w:val="00D40326"/>
    <w:rsid w:val="00E52BE7"/>
    <w:rsid w:val="00E54874"/>
    <w:rsid w:val="00E929F7"/>
    <w:rsid w:val="00ED29A4"/>
    <w:rsid w:val="00ED33DD"/>
    <w:rsid w:val="00F4126C"/>
    <w:rsid w:val="00F435BB"/>
    <w:rsid w:val="00F608B0"/>
    <w:rsid w:val="00F915AE"/>
    <w:rsid w:val="07D2117F"/>
    <w:rsid w:val="0CAB791A"/>
    <w:rsid w:val="0D5F1431"/>
    <w:rsid w:val="17BE4A33"/>
    <w:rsid w:val="29F300B7"/>
    <w:rsid w:val="2F74543E"/>
    <w:rsid w:val="37715CB8"/>
    <w:rsid w:val="46345959"/>
    <w:rsid w:val="46C23403"/>
    <w:rsid w:val="494E7365"/>
    <w:rsid w:val="51FA33E2"/>
    <w:rsid w:val="5395565B"/>
    <w:rsid w:val="59142A05"/>
    <w:rsid w:val="5D8C504B"/>
    <w:rsid w:val="615D358C"/>
    <w:rsid w:val="67F03C34"/>
    <w:rsid w:val="681473A8"/>
    <w:rsid w:val="696A3F41"/>
    <w:rsid w:val="6DD83FE1"/>
    <w:rsid w:val="745D5074"/>
    <w:rsid w:val="78B31D4C"/>
    <w:rsid w:val="7FCD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sz w:val="18"/>
      <w:szCs w:val="18"/>
    </w:rPr>
  </w:style>
  <w:style w:type="character" w:customStyle="1" w:styleId="8">
    <w:name w:val="页脚 Char"/>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137</Words>
  <Characters>787</Characters>
  <Lines>6</Lines>
  <Paragraphs>1</Paragraphs>
  <TotalTime>0</TotalTime>
  <ScaleCrop>false</ScaleCrop>
  <LinksUpToDate>false</LinksUpToDate>
  <CharactersWithSpaces>923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H.</cp:lastModifiedBy>
  <dcterms:modified xsi:type="dcterms:W3CDTF">2021-01-15T07:25:55Z</dcterms:modified>
  <dc:title>东平县东平湖（水浒古镇至泰安港老湖码头段）生态防护林建设项目彩色、透水混凝土专业分包工程投标知悉书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