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286" w:rsidRDefault="006640C7">
      <w:pPr>
        <w:spacing w:before="100" w:beforeAutospacing="1"/>
        <w:jc w:val="center"/>
        <w:rPr>
          <w:rFonts w:ascii="黑体" w:eastAsia="黑体" w:hAnsi="黑体"/>
          <w:b/>
          <w:bCs/>
          <w:sz w:val="36"/>
          <w:szCs w:val="36"/>
        </w:rPr>
      </w:pPr>
      <w:r>
        <w:rPr>
          <w:rFonts w:ascii="黑体" w:eastAsia="黑体" w:hAnsi="黑体" w:hint="eastAsia"/>
          <w:b/>
          <w:bCs/>
          <w:sz w:val="36"/>
          <w:szCs w:val="36"/>
        </w:rPr>
        <w:t>绿化养护分包合同</w:t>
      </w:r>
    </w:p>
    <w:p w:rsidR="00850286" w:rsidRDefault="00850286">
      <w:pPr>
        <w:tabs>
          <w:tab w:val="left" w:pos="6237"/>
        </w:tabs>
        <w:spacing w:line="360" w:lineRule="auto"/>
        <w:jc w:val="center"/>
        <w:rPr>
          <w:rFonts w:ascii="仿宋_GB2312" w:eastAsia="仿宋_GB2312" w:hAnsi="仿宋"/>
          <w:sz w:val="24"/>
        </w:rPr>
      </w:pPr>
    </w:p>
    <w:p w:rsidR="00850286" w:rsidRDefault="006640C7">
      <w:pPr>
        <w:spacing w:line="360" w:lineRule="auto"/>
        <w:rPr>
          <w:rFonts w:ascii="宋体" w:hAnsi="宋体"/>
          <w:b/>
          <w:sz w:val="24"/>
        </w:rPr>
      </w:pPr>
      <w:r>
        <w:rPr>
          <w:rFonts w:ascii="宋体" w:hAnsi="宋体" w:hint="eastAsia"/>
          <w:b/>
          <w:sz w:val="24"/>
        </w:rPr>
        <w:t>甲方：大千生态环境集团股份有限公司</w:t>
      </w:r>
      <w:permStart w:id="1110918346" w:edGrp="everyone"/>
      <w:r>
        <w:rPr>
          <w:rFonts w:ascii="宋体" w:hAnsi="宋体" w:hint="eastAsia"/>
          <w:b/>
          <w:sz w:val="24"/>
        </w:rPr>
        <w:t xml:space="preserve"> </w:t>
      </w:r>
      <w:r>
        <w:rPr>
          <w:rFonts w:ascii="宋体" w:hAnsi="宋体"/>
          <w:b/>
          <w:sz w:val="24"/>
        </w:rPr>
        <w:t xml:space="preserve"> </w:t>
      </w:r>
      <w:r>
        <w:rPr>
          <w:rFonts w:ascii="宋体" w:hAnsi="宋体"/>
          <w:sz w:val="24"/>
        </w:rPr>
        <w:t xml:space="preserve"> </w:t>
      </w:r>
      <w:r>
        <w:rPr>
          <w:rFonts w:ascii="宋体" w:hAnsi="宋体" w:hint="eastAsia"/>
          <w:b/>
          <w:sz w:val="24"/>
        </w:rPr>
        <w:t xml:space="preserve"> </w:t>
      </w:r>
      <w:permEnd w:id="1110918346"/>
    </w:p>
    <w:p w:rsidR="00850286" w:rsidRDefault="006640C7">
      <w:pPr>
        <w:spacing w:line="360" w:lineRule="auto"/>
        <w:rPr>
          <w:rFonts w:ascii="宋体" w:hAnsi="宋体"/>
          <w:b/>
          <w:sz w:val="24"/>
        </w:rPr>
      </w:pPr>
      <w:r>
        <w:rPr>
          <w:rFonts w:ascii="宋体" w:hAnsi="宋体" w:hint="eastAsia"/>
          <w:b/>
          <w:sz w:val="24"/>
        </w:rPr>
        <w:t>乙方：</w:t>
      </w:r>
      <w:permStart w:id="59771403" w:edGrp="everyone"/>
      <w:r>
        <w:rPr>
          <w:rFonts w:ascii="宋体" w:hAnsi="宋体" w:hint="eastAsia"/>
          <w:b/>
          <w:sz w:val="24"/>
        </w:rPr>
        <w:t xml:space="preserve">     </w:t>
      </w:r>
      <w:permEnd w:id="59771403"/>
    </w:p>
    <w:p w:rsidR="00850286" w:rsidRDefault="006640C7">
      <w:pPr>
        <w:spacing w:line="360" w:lineRule="auto"/>
        <w:ind w:firstLineChars="200" w:firstLine="480"/>
        <w:rPr>
          <w:rFonts w:ascii="宋体" w:hAnsi="宋体"/>
          <w:sz w:val="24"/>
        </w:rPr>
      </w:pPr>
      <w:r>
        <w:rPr>
          <w:rFonts w:ascii="宋体" w:hAnsi="宋体" w:hint="eastAsia"/>
          <w:sz w:val="24"/>
        </w:rPr>
        <w:t>依照《中华人民共和国合同法》、《中华人民共和国建筑法》等有关法律、法规、规章和相关规定，遵循平等、自愿、公平和诚实信用的原则，鉴于</w:t>
      </w:r>
      <w:bookmarkStart w:id="0" w:name="_Hlk533840229"/>
      <w:r>
        <w:rPr>
          <w:rFonts w:ascii="宋体" w:hAnsi="宋体" w:hint="eastAsia"/>
          <w:sz w:val="24"/>
        </w:rPr>
        <w:t>【</w:t>
      </w:r>
      <w:permStart w:id="1466324973" w:edGrp="everyone"/>
      <w:r>
        <w:rPr>
          <w:rFonts w:ascii="宋体" w:hAnsi="宋体" w:hint="eastAsia"/>
          <w:sz w:val="24"/>
        </w:rPr>
        <w:t xml:space="preserve"> </w:t>
      </w:r>
      <w:r w:rsidR="003D2180">
        <w:rPr>
          <w:rFonts w:ascii="宋体" w:hAnsi="宋体" w:hint="eastAsia"/>
          <w:sz w:val="24"/>
        </w:rPr>
        <w:t xml:space="preserve"> </w:t>
      </w:r>
      <w:r w:rsidR="003D2180">
        <w:rPr>
          <w:rFonts w:ascii="宋体" w:hAnsi="宋体"/>
          <w:sz w:val="24"/>
        </w:rPr>
        <w:t xml:space="preserve">     </w:t>
      </w:r>
      <w:r>
        <w:rPr>
          <w:rFonts w:ascii="宋体" w:hAnsi="宋体" w:hint="eastAsia"/>
          <w:sz w:val="24"/>
        </w:rPr>
        <w:t xml:space="preserve"> </w:t>
      </w:r>
      <w:permEnd w:id="1466324973"/>
      <w:r>
        <w:rPr>
          <w:rFonts w:ascii="宋体" w:hAnsi="宋体" w:hint="eastAsia"/>
          <w:sz w:val="24"/>
        </w:rPr>
        <w:t>】</w:t>
      </w:r>
      <w:bookmarkEnd w:id="0"/>
      <w:r>
        <w:rPr>
          <w:rFonts w:ascii="宋体" w:hAnsi="宋体" w:hint="eastAsia"/>
          <w:sz w:val="24"/>
        </w:rPr>
        <w:t>（发包人全称，以下简称为“发包人”）与甲方已经签订工程承包合同（或专业承包合同，以下称为“总包合同”）。双方就甲方所承建【</w:t>
      </w:r>
      <w:permStart w:id="1157904272" w:edGrp="everyone"/>
      <w:r w:rsidR="003D2180">
        <w:rPr>
          <w:rFonts w:ascii="宋体" w:hAnsi="宋体" w:hint="eastAsia"/>
          <w:sz w:val="24"/>
        </w:rPr>
        <w:t xml:space="preserve"> </w:t>
      </w:r>
      <w:r w:rsidR="003D2180">
        <w:rPr>
          <w:rFonts w:ascii="宋体" w:hAnsi="宋体"/>
          <w:sz w:val="24"/>
        </w:rPr>
        <w:t xml:space="preserve">             </w:t>
      </w:r>
      <w:permEnd w:id="1157904272"/>
      <w:r>
        <w:rPr>
          <w:rFonts w:ascii="宋体" w:hAnsi="宋体" w:hint="eastAsia"/>
          <w:sz w:val="24"/>
        </w:rPr>
        <w:t>】工程的绿化养护管理有关事项协商一致，订立本合同。</w:t>
      </w:r>
    </w:p>
    <w:p w:rsidR="00850286" w:rsidRDefault="006640C7">
      <w:pPr>
        <w:pStyle w:val="1"/>
        <w:spacing w:line="240" w:lineRule="auto"/>
        <w:rPr>
          <w:sz w:val="24"/>
          <w:szCs w:val="24"/>
        </w:rPr>
      </w:pPr>
      <w:r>
        <w:rPr>
          <w:rFonts w:hint="eastAsia"/>
          <w:sz w:val="24"/>
          <w:szCs w:val="24"/>
        </w:rPr>
        <w:t>一、绿化养护范围和内容</w:t>
      </w:r>
    </w:p>
    <w:p w:rsidR="00850286" w:rsidRDefault="006640C7">
      <w:pPr>
        <w:spacing w:line="360" w:lineRule="auto"/>
        <w:ind w:firstLineChars="200" w:firstLine="480"/>
        <w:rPr>
          <w:rFonts w:ascii="宋体" w:hAnsi="宋体"/>
          <w:sz w:val="24"/>
        </w:rPr>
      </w:pPr>
      <w:r>
        <w:rPr>
          <w:rFonts w:ascii="宋体" w:hAnsi="宋体" w:hint="eastAsia"/>
          <w:sz w:val="24"/>
        </w:rPr>
        <w:t>【雄安新区2019年植树造林项目（秋季）生态游憩林部分施工总承包第二标段区域内所有绿化工程，养护面积2000亩】，详见附件。</w:t>
      </w:r>
    </w:p>
    <w:p w:rsidR="00850286" w:rsidRDefault="006640C7">
      <w:pPr>
        <w:spacing w:line="360" w:lineRule="auto"/>
        <w:ind w:firstLineChars="200" w:firstLine="480"/>
        <w:rPr>
          <w:rFonts w:ascii="宋体" w:hAnsi="宋体"/>
          <w:sz w:val="24"/>
        </w:rPr>
      </w:pPr>
      <w:r>
        <w:rPr>
          <w:rFonts w:ascii="宋体" w:hAnsi="宋体" w:hint="eastAsia"/>
          <w:sz w:val="24"/>
        </w:rPr>
        <w:t>工程所在地：【 河北省保定市雄县龙湾镇 】。</w:t>
      </w:r>
      <w:bookmarkStart w:id="1" w:name="_GoBack"/>
      <w:bookmarkEnd w:id="1"/>
    </w:p>
    <w:p w:rsidR="00850286" w:rsidRDefault="006640C7">
      <w:pPr>
        <w:pStyle w:val="1"/>
        <w:spacing w:line="240" w:lineRule="auto"/>
        <w:rPr>
          <w:sz w:val="24"/>
          <w:szCs w:val="24"/>
        </w:rPr>
      </w:pPr>
      <w:r>
        <w:rPr>
          <w:rFonts w:hint="eastAsia"/>
          <w:sz w:val="24"/>
          <w:szCs w:val="24"/>
        </w:rPr>
        <w:t>二、养护期</w:t>
      </w:r>
    </w:p>
    <w:p w:rsidR="00850286" w:rsidRDefault="006640C7">
      <w:pPr>
        <w:spacing w:line="360" w:lineRule="auto"/>
        <w:ind w:firstLineChars="200" w:firstLine="480"/>
        <w:rPr>
          <w:rFonts w:ascii="宋体" w:hAnsi="宋体"/>
          <w:sz w:val="24"/>
        </w:rPr>
      </w:pPr>
      <w:permStart w:id="56646822" w:edGrp="everyone"/>
      <w:r>
        <w:rPr>
          <w:rFonts w:ascii="宋体" w:hAnsi="宋体" w:hint="eastAsia"/>
          <w:sz w:val="24"/>
        </w:rPr>
        <w:t>养护期</w:t>
      </w:r>
      <w:r>
        <w:rPr>
          <w:rFonts w:hint="eastAsia"/>
        </w:rPr>
        <w:t>【</w:t>
      </w:r>
      <w:r w:rsidR="000E60EC">
        <w:rPr>
          <w:rFonts w:ascii="宋体" w:hAnsi="宋体"/>
          <w:sz w:val="24"/>
        </w:rPr>
        <w:t xml:space="preserve">   </w:t>
      </w:r>
      <w:r>
        <w:rPr>
          <w:rFonts w:hint="eastAsia"/>
        </w:rPr>
        <w:t>】</w:t>
      </w:r>
      <w:r>
        <w:rPr>
          <w:rFonts w:ascii="宋体" w:hAnsi="宋体" w:hint="eastAsia"/>
          <w:sz w:val="24"/>
        </w:rPr>
        <w:t>个月，计划养护期限为</w:t>
      </w:r>
      <w:r>
        <w:rPr>
          <w:rFonts w:hint="eastAsia"/>
        </w:rPr>
        <w:t>【</w:t>
      </w:r>
      <w:r w:rsidR="000E60EC">
        <w:rPr>
          <w:rFonts w:ascii="宋体" w:hAnsi="宋体"/>
          <w:sz w:val="24"/>
        </w:rPr>
        <w:t xml:space="preserve">   </w:t>
      </w:r>
      <w:r>
        <w:rPr>
          <w:rFonts w:hint="eastAsia"/>
        </w:rPr>
        <w:t>】</w:t>
      </w:r>
      <w:r>
        <w:rPr>
          <w:rFonts w:ascii="宋体" w:hAnsi="宋体" w:hint="eastAsia"/>
          <w:sz w:val="24"/>
        </w:rPr>
        <w:t>年</w:t>
      </w:r>
      <w:r>
        <w:rPr>
          <w:rFonts w:hint="eastAsia"/>
        </w:rPr>
        <w:t>【</w:t>
      </w:r>
      <w:r w:rsidR="000E60EC">
        <w:t xml:space="preserve">    </w:t>
      </w:r>
      <w:r>
        <w:rPr>
          <w:rFonts w:hint="eastAsia"/>
        </w:rPr>
        <w:t>】</w:t>
      </w:r>
      <w:r>
        <w:rPr>
          <w:rFonts w:ascii="宋体" w:hAnsi="宋体" w:hint="eastAsia"/>
          <w:sz w:val="24"/>
        </w:rPr>
        <w:t>月</w:t>
      </w:r>
      <w:r>
        <w:rPr>
          <w:rFonts w:hint="eastAsia"/>
        </w:rPr>
        <w:t>【</w:t>
      </w:r>
      <w:r w:rsidR="000E60EC">
        <w:t xml:space="preserve">   </w:t>
      </w:r>
      <w:r>
        <w:rPr>
          <w:rFonts w:hint="eastAsia"/>
        </w:rPr>
        <w:t>】</w:t>
      </w:r>
      <w:r>
        <w:rPr>
          <w:rFonts w:ascii="宋体" w:hAnsi="宋体" w:hint="eastAsia"/>
          <w:sz w:val="24"/>
        </w:rPr>
        <w:t>日--</w:t>
      </w:r>
      <w:r>
        <w:rPr>
          <w:rFonts w:hint="eastAsia"/>
        </w:rPr>
        <w:t>【</w:t>
      </w:r>
      <w:r w:rsidR="000E60EC">
        <w:t xml:space="preserve">   </w:t>
      </w:r>
      <w:r>
        <w:rPr>
          <w:rFonts w:ascii="宋体" w:hAnsi="宋体" w:hint="eastAsia"/>
          <w:sz w:val="24"/>
        </w:rPr>
        <w:t>年</w:t>
      </w:r>
      <w:r>
        <w:rPr>
          <w:rFonts w:hint="eastAsia"/>
        </w:rPr>
        <w:t>【</w:t>
      </w:r>
      <w:r w:rsidR="000E60EC">
        <w:t xml:space="preserve">  </w:t>
      </w:r>
      <w:r>
        <w:rPr>
          <w:rFonts w:hint="eastAsia"/>
        </w:rPr>
        <w:t>】</w:t>
      </w:r>
      <w:r>
        <w:rPr>
          <w:rFonts w:ascii="宋体" w:hAnsi="宋体" w:hint="eastAsia"/>
          <w:sz w:val="24"/>
        </w:rPr>
        <w:t>月</w:t>
      </w:r>
      <w:r>
        <w:rPr>
          <w:rFonts w:hint="eastAsia"/>
        </w:rPr>
        <w:t>【</w:t>
      </w:r>
      <w:r w:rsidR="000E60EC">
        <w:t xml:space="preserve">   </w:t>
      </w:r>
      <w:r>
        <w:rPr>
          <w:rFonts w:hint="eastAsia"/>
        </w:rPr>
        <w:t>】</w:t>
      </w:r>
      <w:r>
        <w:rPr>
          <w:rFonts w:ascii="宋体" w:hAnsi="宋体" w:hint="eastAsia"/>
          <w:sz w:val="24"/>
        </w:rPr>
        <w:t>日。</w:t>
      </w:r>
    </w:p>
    <w:permEnd w:id="56646822"/>
    <w:p w:rsidR="00850286" w:rsidRDefault="006640C7">
      <w:pPr>
        <w:pStyle w:val="1"/>
        <w:spacing w:line="240" w:lineRule="auto"/>
        <w:rPr>
          <w:sz w:val="24"/>
          <w:szCs w:val="24"/>
        </w:rPr>
      </w:pPr>
      <w:r>
        <w:rPr>
          <w:rFonts w:hint="eastAsia"/>
          <w:sz w:val="24"/>
          <w:szCs w:val="24"/>
        </w:rPr>
        <w:t>三、养护费用</w:t>
      </w:r>
    </w:p>
    <w:p w:rsidR="00850286" w:rsidRDefault="006640C7">
      <w:pPr>
        <w:spacing w:line="360" w:lineRule="auto"/>
        <w:ind w:firstLineChars="200" w:firstLine="480"/>
        <w:rPr>
          <w:rFonts w:ascii="宋体" w:hAnsi="宋体"/>
          <w:sz w:val="24"/>
        </w:rPr>
      </w:pPr>
      <w:r>
        <w:rPr>
          <w:rFonts w:ascii="宋体" w:hAnsi="宋体" w:hint="eastAsia"/>
          <w:sz w:val="24"/>
        </w:rPr>
        <w:t>养护费用总价为</w:t>
      </w:r>
      <w:r>
        <w:rPr>
          <w:rFonts w:ascii="宋体" w:hAnsi="宋体"/>
          <w:sz w:val="24"/>
        </w:rPr>
        <w:t>人民币</w:t>
      </w:r>
      <w:r>
        <w:rPr>
          <w:rFonts w:ascii="宋体" w:hAnsi="宋体" w:hint="eastAsia"/>
          <w:sz w:val="24"/>
        </w:rPr>
        <w:t>（大写）【     】元（¥</w:t>
      </w:r>
      <w:r>
        <w:rPr>
          <w:rFonts w:ascii="宋体" w:hAnsi="宋体"/>
          <w:sz w:val="24"/>
        </w:rPr>
        <w:t>【</w:t>
      </w:r>
      <w:permStart w:id="1648241452" w:edGrp="everyone"/>
      <w:r>
        <w:rPr>
          <w:rFonts w:ascii="宋体" w:hAnsi="宋体" w:hint="eastAsia"/>
          <w:sz w:val="24"/>
        </w:rPr>
        <w:t xml:space="preserve">   </w:t>
      </w:r>
      <w:permEnd w:id="1648241452"/>
      <w:r>
        <w:rPr>
          <w:rFonts w:ascii="宋体" w:hAnsi="宋体"/>
          <w:sz w:val="24"/>
        </w:rPr>
        <w:t>】</w:t>
      </w:r>
      <w:r>
        <w:rPr>
          <w:rFonts w:ascii="宋体" w:hAnsi="宋体" w:hint="eastAsia"/>
          <w:sz w:val="24"/>
        </w:rPr>
        <w:t>），《工程量清单报价表》、《月养护费用比例分配表》附后。</w:t>
      </w:r>
    </w:p>
    <w:p w:rsidR="00850286" w:rsidRDefault="006640C7">
      <w:pPr>
        <w:spacing w:line="360" w:lineRule="auto"/>
        <w:ind w:firstLineChars="200" w:firstLine="480"/>
        <w:rPr>
          <w:rFonts w:ascii="宋体" w:hAnsi="宋体"/>
          <w:sz w:val="24"/>
        </w:rPr>
      </w:pPr>
      <w:r>
        <w:rPr>
          <w:rFonts w:ascii="宋体" w:hAnsi="宋体" w:hint="eastAsia"/>
          <w:sz w:val="24"/>
        </w:rPr>
        <w:t>养护费用包括但不限于【打草、浇水、喷药、修剪、施肥、补植、季节性换栽、补播等全部养护费用，包含所需人工费，肥料、水费、电费、农药、燃油等材料费用，机械、器具费用，灌溉设备维护费用，赶工措施费用，通讯费，交通费，保险费用，配合安全消防检查费，企业管理费，利润，税金（9 %）等，以及相关风险费用。补植的苗木（超出合同约定成活率要求范围的且因甲方原因造成补植）、季节性换栽草花、补播草籽的采购费由甲方支付。林下经济收益归乙方所有。】</w:t>
      </w:r>
    </w:p>
    <w:p w:rsidR="00850286" w:rsidRDefault="006640C7">
      <w:pPr>
        <w:pStyle w:val="1"/>
        <w:spacing w:line="240" w:lineRule="auto"/>
        <w:rPr>
          <w:sz w:val="24"/>
          <w:szCs w:val="24"/>
        </w:rPr>
      </w:pPr>
      <w:r>
        <w:rPr>
          <w:rFonts w:hint="eastAsia"/>
          <w:sz w:val="24"/>
          <w:szCs w:val="24"/>
        </w:rPr>
        <w:lastRenderedPageBreak/>
        <w:t>四、养护工作验收及标准</w:t>
      </w:r>
    </w:p>
    <w:p w:rsidR="00850286" w:rsidRDefault="006640C7">
      <w:pPr>
        <w:spacing w:line="360" w:lineRule="auto"/>
        <w:ind w:firstLineChars="200" w:firstLine="480"/>
        <w:rPr>
          <w:rFonts w:ascii="宋体" w:hAnsi="宋体"/>
          <w:sz w:val="24"/>
        </w:rPr>
      </w:pPr>
      <w:r>
        <w:rPr>
          <w:rFonts w:ascii="宋体" w:hAnsi="宋体" w:hint="eastAsia"/>
          <w:sz w:val="24"/>
        </w:rPr>
        <w:t>1.验收</w:t>
      </w:r>
    </w:p>
    <w:p w:rsidR="00850286" w:rsidRDefault="006640C7">
      <w:pPr>
        <w:spacing w:line="360" w:lineRule="auto"/>
        <w:ind w:firstLineChars="200" w:firstLine="480"/>
        <w:rPr>
          <w:rFonts w:ascii="宋体" w:hAnsi="宋体"/>
          <w:sz w:val="24"/>
        </w:rPr>
      </w:pPr>
      <w:r>
        <w:rPr>
          <w:rFonts w:ascii="宋体" w:hAnsi="宋体" w:hint="eastAsia"/>
          <w:sz w:val="24"/>
        </w:rPr>
        <w:t>甲方每月组织相关职能部门、项目部、乙方共同对乙方养护工作进行检查、验收,并出具书面验收意见。</w:t>
      </w:r>
    </w:p>
    <w:p w:rsidR="00850286" w:rsidRDefault="006640C7">
      <w:pPr>
        <w:spacing w:line="360" w:lineRule="auto"/>
        <w:ind w:firstLineChars="200" w:firstLine="480"/>
        <w:rPr>
          <w:rFonts w:ascii="宋体" w:hAnsi="宋体"/>
          <w:b/>
          <w:sz w:val="24"/>
        </w:rPr>
      </w:pPr>
      <w:r>
        <w:rPr>
          <w:rFonts w:ascii="宋体" w:hAnsi="宋体" w:hint="eastAsia"/>
          <w:sz w:val="24"/>
        </w:rPr>
        <w:t>2.验收标准（如项目验收标准高于本合同，以项目验收标准为准）</w:t>
      </w:r>
    </w:p>
    <w:p w:rsidR="00850286" w:rsidRDefault="006640C7">
      <w:pPr>
        <w:spacing w:line="360" w:lineRule="auto"/>
        <w:ind w:firstLineChars="200" w:firstLine="480"/>
        <w:rPr>
          <w:rFonts w:ascii="宋体" w:hAnsi="宋体"/>
          <w:sz w:val="24"/>
        </w:rPr>
      </w:pPr>
      <w:r>
        <w:rPr>
          <w:rFonts w:ascii="宋体" w:hAnsi="宋体" w:hint="eastAsia"/>
          <w:sz w:val="24"/>
        </w:rPr>
        <w:t>1）绿篱、灌木色块：无高于修剪灌木的杂草，修剪整齐美观(生长健壮,无明显病虫害和杂草，年修剪次数至少</w:t>
      </w:r>
      <w:permStart w:id="1750671310" w:edGrp="everyone"/>
      <w:r w:rsidR="000E60EC">
        <w:rPr>
          <w:rFonts w:ascii="宋体" w:hAnsi="宋体"/>
          <w:sz w:val="24"/>
        </w:rPr>
        <w:t xml:space="preserve">   </w:t>
      </w:r>
      <w:permEnd w:id="1750671310"/>
      <w:r>
        <w:rPr>
          <w:rFonts w:ascii="宋体" w:hAnsi="宋体" w:hint="eastAsia"/>
          <w:sz w:val="24"/>
        </w:rPr>
        <w:t>次，边沟修整至少</w:t>
      </w:r>
      <w:permStart w:id="1031764828" w:edGrp="everyone"/>
      <w:r w:rsidR="000E60EC">
        <w:rPr>
          <w:rFonts w:ascii="宋体" w:hAnsi="宋体"/>
          <w:sz w:val="24"/>
        </w:rPr>
        <w:t xml:space="preserve">     </w:t>
      </w:r>
      <w:permEnd w:id="1031764828"/>
      <w:r>
        <w:rPr>
          <w:rFonts w:ascii="宋体" w:hAnsi="宋体" w:hint="eastAsia"/>
          <w:sz w:val="24"/>
        </w:rPr>
        <w:t>次）。</w:t>
      </w:r>
    </w:p>
    <w:p w:rsidR="00850286" w:rsidRDefault="006640C7">
      <w:pPr>
        <w:spacing w:line="360" w:lineRule="auto"/>
        <w:ind w:firstLineChars="200" w:firstLine="480"/>
        <w:rPr>
          <w:rFonts w:ascii="宋体" w:hAnsi="宋体"/>
          <w:sz w:val="24"/>
        </w:rPr>
      </w:pPr>
      <w:r>
        <w:rPr>
          <w:rFonts w:ascii="宋体" w:hAnsi="宋体" w:hint="eastAsia"/>
          <w:sz w:val="24"/>
        </w:rPr>
        <w:t>2）草坪总体观感良好，无明显杂草，</w:t>
      </w:r>
      <w:r>
        <w:rPr>
          <w:rFonts w:ascii="宋体" w:hAnsi="宋体"/>
          <w:sz w:val="24"/>
        </w:rPr>
        <w:t>无空</w:t>
      </w:r>
      <w:r>
        <w:rPr>
          <w:rFonts w:ascii="宋体" w:hAnsi="宋体" w:hint="eastAsia"/>
          <w:sz w:val="24"/>
        </w:rPr>
        <w:t>秃。现场整洁，无垃圾等杂物（草坪年修剪次数：</w:t>
      </w:r>
      <w:permStart w:id="226190733" w:edGrp="everyone"/>
      <w:r w:rsidR="000E60EC">
        <w:rPr>
          <w:rFonts w:ascii="宋体" w:hAnsi="宋体"/>
          <w:sz w:val="24"/>
        </w:rPr>
        <w:t xml:space="preserve">   </w:t>
      </w:r>
      <w:permEnd w:id="226190733"/>
      <w:r>
        <w:rPr>
          <w:rFonts w:ascii="宋体" w:hAnsi="宋体" w:hint="eastAsia"/>
          <w:sz w:val="24"/>
        </w:rPr>
        <w:t>次，施肥</w:t>
      </w:r>
      <w:permStart w:id="201744513" w:edGrp="everyone"/>
      <w:r w:rsidR="000E60EC">
        <w:rPr>
          <w:rFonts w:ascii="宋体" w:hAnsi="宋体"/>
          <w:sz w:val="24"/>
        </w:rPr>
        <w:t xml:space="preserve">      </w:t>
      </w:r>
      <w:permEnd w:id="201744513"/>
      <w:r>
        <w:rPr>
          <w:rFonts w:ascii="宋体" w:hAnsi="宋体" w:hint="eastAsia"/>
          <w:sz w:val="24"/>
        </w:rPr>
        <w:t>次以上）。</w:t>
      </w:r>
    </w:p>
    <w:p w:rsidR="00850286" w:rsidRDefault="006640C7">
      <w:pPr>
        <w:spacing w:line="360" w:lineRule="auto"/>
        <w:ind w:firstLineChars="200" w:firstLine="480"/>
        <w:rPr>
          <w:rFonts w:ascii="宋体" w:hAnsi="宋体"/>
          <w:sz w:val="24"/>
        </w:rPr>
      </w:pPr>
      <w:r>
        <w:rPr>
          <w:rFonts w:ascii="宋体" w:hAnsi="宋体" w:hint="eastAsia"/>
          <w:sz w:val="24"/>
        </w:rPr>
        <w:t>3）落叶乔木、花灌木生长健壮，无明显病虫害、病死，年修剪</w:t>
      </w:r>
      <w:permStart w:id="569404053" w:edGrp="everyone"/>
      <w:r w:rsidR="000E60EC">
        <w:rPr>
          <w:rFonts w:ascii="宋体" w:hAnsi="宋体"/>
          <w:sz w:val="24"/>
        </w:rPr>
        <w:t xml:space="preserve">     </w:t>
      </w:r>
      <w:permEnd w:id="569404053"/>
      <w:r>
        <w:rPr>
          <w:rFonts w:ascii="宋体" w:hAnsi="宋体" w:hint="eastAsia"/>
          <w:sz w:val="24"/>
        </w:rPr>
        <w:t>次。</w:t>
      </w:r>
    </w:p>
    <w:p w:rsidR="00850286" w:rsidRDefault="006640C7">
      <w:pPr>
        <w:spacing w:line="360" w:lineRule="auto"/>
        <w:ind w:firstLineChars="200" w:firstLine="480"/>
        <w:rPr>
          <w:rFonts w:ascii="宋体" w:hAnsi="宋体"/>
          <w:sz w:val="24"/>
        </w:rPr>
      </w:pPr>
      <w:r>
        <w:rPr>
          <w:rFonts w:ascii="宋体" w:hAnsi="宋体" w:hint="eastAsia"/>
          <w:sz w:val="24"/>
        </w:rPr>
        <w:t>4）苗木成活率要求为</w:t>
      </w:r>
      <w:permStart w:id="2096444502" w:edGrp="everyone"/>
      <w:r>
        <w:rPr>
          <w:rFonts w:ascii="宋体" w:hAnsi="宋体" w:hint="eastAsia"/>
          <w:sz w:val="24"/>
        </w:rPr>
        <w:t>：</w:t>
      </w:r>
      <w:r w:rsidR="000E60EC">
        <w:rPr>
          <w:rFonts w:ascii="宋体" w:hAnsi="宋体" w:cs="华文仿宋" w:hint="eastAsia"/>
          <w:bCs/>
          <w:color w:val="000000"/>
          <w:kern w:val="0"/>
          <w:sz w:val="24"/>
        </w:rPr>
        <w:t xml:space="preserve"> </w:t>
      </w:r>
      <w:r w:rsidR="000E60EC">
        <w:rPr>
          <w:rFonts w:ascii="宋体" w:hAnsi="宋体" w:cs="华文仿宋"/>
          <w:bCs/>
          <w:color w:val="000000"/>
          <w:kern w:val="0"/>
          <w:sz w:val="24"/>
        </w:rPr>
        <w:t xml:space="preserve">      </w:t>
      </w:r>
      <w:r>
        <w:rPr>
          <w:rFonts w:ascii="宋体" w:hAnsi="宋体" w:cs="华文仿宋" w:hint="eastAsia"/>
          <w:bCs/>
          <w:color w:val="000000"/>
          <w:kern w:val="0"/>
          <w:sz w:val="24"/>
        </w:rPr>
        <w:t>。</w:t>
      </w:r>
      <w:permEnd w:id="2096444502"/>
      <w:r>
        <w:rPr>
          <w:rFonts w:ascii="宋体" w:hAnsi="宋体" w:hint="eastAsia"/>
          <w:sz w:val="24"/>
        </w:rPr>
        <w:t>（根据品种、规格分类考核）。</w:t>
      </w:r>
    </w:p>
    <w:p w:rsidR="00850286" w:rsidRDefault="006640C7">
      <w:pPr>
        <w:spacing w:line="360" w:lineRule="auto"/>
        <w:ind w:firstLineChars="200" w:firstLine="480"/>
        <w:rPr>
          <w:rFonts w:ascii="宋体" w:hAnsi="宋体"/>
          <w:sz w:val="24"/>
        </w:rPr>
      </w:pPr>
      <w:r>
        <w:rPr>
          <w:rFonts w:ascii="宋体" w:hAnsi="宋体" w:hint="eastAsia"/>
          <w:sz w:val="24"/>
        </w:rPr>
        <w:t>5）不低于国家、地方、有关部门及行业关于园林植物养护技术规定和标准。</w:t>
      </w:r>
    </w:p>
    <w:p w:rsidR="00850286" w:rsidRDefault="006640C7">
      <w:pPr>
        <w:pStyle w:val="1"/>
        <w:spacing w:line="240" w:lineRule="auto"/>
        <w:rPr>
          <w:sz w:val="24"/>
          <w:szCs w:val="24"/>
        </w:rPr>
      </w:pPr>
      <w:r>
        <w:rPr>
          <w:rFonts w:hint="eastAsia"/>
          <w:sz w:val="24"/>
          <w:szCs w:val="24"/>
        </w:rPr>
        <w:t>五、甲方权利和义务</w:t>
      </w:r>
    </w:p>
    <w:p w:rsidR="00850286" w:rsidRDefault="006640C7">
      <w:pPr>
        <w:spacing w:line="360" w:lineRule="auto"/>
        <w:ind w:firstLineChars="200" w:firstLine="480"/>
        <w:rPr>
          <w:rFonts w:ascii="宋体" w:hAnsi="宋体"/>
          <w:sz w:val="24"/>
        </w:rPr>
      </w:pPr>
      <w:r>
        <w:rPr>
          <w:rFonts w:ascii="宋体" w:hAnsi="宋体" w:hint="eastAsia"/>
          <w:sz w:val="24"/>
        </w:rPr>
        <w:t>1.在养护施工前向乙方进行施工技术及安全的交底工作，负责养护施工过程中的指导、监督、检查。</w:t>
      </w:r>
    </w:p>
    <w:p w:rsidR="00850286" w:rsidRDefault="006640C7">
      <w:pPr>
        <w:spacing w:line="360" w:lineRule="auto"/>
        <w:ind w:firstLineChars="200" w:firstLine="480"/>
        <w:rPr>
          <w:rFonts w:ascii="宋体" w:hAnsi="宋体"/>
          <w:sz w:val="24"/>
        </w:rPr>
      </w:pPr>
      <w:r>
        <w:rPr>
          <w:rFonts w:ascii="宋体" w:hAnsi="宋体" w:hint="eastAsia"/>
          <w:sz w:val="24"/>
        </w:rPr>
        <w:t>2.乙方养护工作如达不到发包人要求，甲方有权利随时终止合同。</w:t>
      </w:r>
    </w:p>
    <w:p w:rsidR="00850286" w:rsidRDefault="006640C7">
      <w:pPr>
        <w:pStyle w:val="1"/>
        <w:spacing w:line="240" w:lineRule="auto"/>
        <w:rPr>
          <w:sz w:val="24"/>
          <w:szCs w:val="24"/>
        </w:rPr>
      </w:pPr>
      <w:r>
        <w:rPr>
          <w:rFonts w:hint="eastAsia"/>
          <w:sz w:val="24"/>
          <w:szCs w:val="24"/>
        </w:rPr>
        <w:t>六、乙方权利和义务</w:t>
      </w:r>
    </w:p>
    <w:p w:rsidR="00850286" w:rsidRDefault="006640C7">
      <w:pPr>
        <w:spacing w:line="360" w:lineRule="auto"/>
        <w:ind w:firstLineChars="200" w:firstLine="480"/>
        <w:rPr>
          <w:rFonts w:ascii="宋体" w:hAnsi="宋体"/>
          <w:sz w:val="24"/>
        </w:rPr>
      </w:pPr>
      <w:r>
        <w:rPr>
          <w:rFonts w:ascii="宋体" w:hAnsi="宋体" w:hint="eastAsia"/>
          <w:sz w:val="24"/>
        </w:rPr>
        <w:t>（一）乙方职责</w:t>
      </w:r>
    </w:p>
    <w:p w:rsidR="00850286" w:rsidRDefault="006640C7">
      <w:pPr>
        <w:spacing w:line="360" w:lineRule="auto"/>
        <w:ind w:firstLineChars="200" w:firstLine="480"/>
        <w:rPr>
          <w:rFonts w:ascii="宋体" w:hAnsi="宋体"/>
          <w:sz w:val="24"/>
        </w:rPr>
      </w:pPr>
      <w:r>
        <w:rPr>
          <w:rFonts w:ascii="宋体" w:hAnsi="宋体" w:hint="eastAsia"/>
          <w:sz w:val="24"/>
        </w:rPr>
        <w:t>1.乙方按交底内容进行养护施工，并承包全部人工、合同约定养护费用所包含的材料等各种费用。</w:t>
      </w:r>
    </w:p>
    <w:p w:rsidR="00850286" w:rsidRDefault="006640C7">
      <w:pPr>
        <w:spacing w:line="360" w:lineRule="auto"/>
        <w:ind w:firstLineChars="200" w:firstLine="480"/>
        <w:rPr>
          <w:rFonts w:ascii="宋体" w:hAnsi="宋体"/>
          <w:sz w:val="24"/>
        </w:rPr>
      </w:pPr>
      <w:r>
        <w:rPr>
          <w:rFonts w:ascii="宋体" w:hAnsi="宋体" w:hint="eastAsia"/>
          <w:sz w:val="24"/>
        </w:rPr>
        <w:t>2.接受甲方对养护全过程的指导和管理。按要求对每月验收中发现的问题进行整改。</w:t>
      </w:r>
    </w:p>
    <w:p w:rsidR="00850286" w:rsidRDefault="006640C7">
      <w:pPr>
        <w:spacing w:line="360" w:lineRule="auto"/>
        <w:ind w:firstLineChars="200" w:firstLine="480"/>
        <w:rPr>
          <w:rFonts w:ascii="宋体" w:hAnsi="宋体"/>
          <w:sz w:val="24"/>
        </w:rPr>
      </w:pPr>
      <w:r>
        <w:rPr>
          <w:rFonts w:ascii="宋体" w:hAnsi="宋体" w:hint="eastAsia"/>
          <w:sz w:val="24"/>
        </w:rPr>
        <w:t>3.乙方如不能做到“工完、场清、料净”文明施工时，甲方另行安排人员清理现场，所发生费用由乙方负责，或由</w:t>
      </w:r>
      <w:r>
        <w:rPr>
          <w:rFonts w:ascii="宋体" w:hAnsi="宋体"/>
          <w:sz w:val="24"/>
        </w:rPr>
        <w:t>甲方自行从养护费用中扣除</w:t>
      </w:r>
      <w:r>
        <w:rPr>
          <w:rFonts w:ascii="宋体" w:hAnsi="宋体" w:hint="eastAsia"/>
          <w:sz w:val="24"/>
        </w:rPr>
        <w:t>。</w:t>
      </w:r>
    </w:p>
    <w:p w:rsidR="00850286" w:rsidRDefault="006640C7">
      <w:pPr>
        <w:spacing w:line="360" w:lineRule="auto"/>
        <w:ind w:firstLineChars="200" w:firstLine="480"/>
        <w:rPr>
          <w:rFonts w:ascii="宋体" w:hAnsi="宋体"/>
          <w:sz w:val="24"/>
        </w:rPr>
      </w:pPr>
      <w:r>
        <w:rPr>
          <w:rFonts w:ascii="宋体" w:hAnsi="宋体" w:hint="eastAsia"/>
          <w:sz w:val="24"/>
        </w:rPr>
        <w:t>4.养护期间，因乙方养护不到位而造成的苗木死亡，由乙方承担换苗费用（包括人工和购苗费</w:t>
      </w:r>
      <w:bookmarkStart w:id="2" w:name="_Hlk529977514"/>
      <w:r>
        <w:rPr>
          <w:rFonts w:ascii="宋体" w:hAnsi="宋体" w:hint="eastAsia"/>
          <w:sz w:val="24"/>
        </w:rPr>
        <w:t>、机械费等</w:t>
      </w:r>
      <w:bookmarkEnd w:id="2"/>
      <w:r>
        <w:rPr>
          <w:rFonts w:ascii="宋体" w:hAnsi="宋体" w:hint="eastAsia"/>
          <w:sz w:val="24"/>
        </w:rPr>
        <w:t>），不可抗力原因除外。</w:t>
      </w:r>
    </w:p>
    <w:p w:rsidR="00850286" w:rsidRDefault="006640C7">
      <w:pPr>
        <w:spacing w:line="360" w:lineRule="auto"/>
        <w:ind w:firstLineChars="200" w:firstLine="480"/>
        <w:rPr>
          <w:rFonts w:ascii="宋体" w:hAnsi="宋体"/>
          <w:sz w:val="24"/>
        </w:rPr>
      </w:pPr>
      <w:r>
        <w:rPr>
          <w:rFonts w:ascii="宋体" w:hAnsi="宋体" w:hint="eastAsia"/>
          <w:sz w:val="24"/>
        </w:rPr>
        <w:t>5.养护期内苗木成活率如低于合同规定，产生的死苗换栽费用（包括人工和购苗费、机械费等）由乙方承担。</w:t>
      </w:r>
    </w:p>
    <w:p w:rsidR="00850286" w:rsidRDefault="006640C7">
      <w:pPr>
        <w:spacing w:line="360" w:lineRule="auto"/>
        <w:ind w:firstLineChars="200" w:firstLine="480"/>
      </w:pPr>
      <w:r>
        <w:rPr>
          <w:rFonts w:ascii="宋体" w:hAnsi="宋体" w:hint="eastAsia"/>
          <w:sz w:val="24"/>
        </w:rPr>
        <w:lastRenderedPageBreak/>
        <w:t>6.</w:t>
      </w:r>
      <w:r>
        <w:rPr>
          <w:rFonts w:ascii="宋体" w:hAnsi="宋体"/>
          <w:sz w:val="24"/>
        </w:rPr>
        <w:t>负责养管区域内的安全防护，制度相关</w:t>
      </w:r>
      <w:r>
        <w:rPr>
          <w:rFonts w:ascii="宋体" w:hAnsi="宋体" w:hint="eastAsia"/>
          <w:sz w:val="24"/>
        </w:rPr>
        <w:t>的</w:t>
      </w:r>
      <w:r>
        <w:rPr>
          <w:rFonts w:ascii="宋体" w:hAnsi="宋体"/>
          <w:sz w:val="24"/>
        </w:rPr>
        <w:t>养管安全措施，承担由于自身安全防护措施不力造成的经济损失和责任。</w:t>
      </w:r>
    </w:p>
    <w:p w:rsidR="00850286" w:rsidRDefault="006640C7">
      <w:pPr>
        <w:spacing w:line="360" w:lineRule="auto"/>
        <w:ind w:firstLineChars="200" w:firstLine="480"/>
        <w:rPr>
          <w:rFonts w:ascii="宋体" w:hAnsi="宋体"/>
          <w:sz w:val="24"/>
        </w:rPr>
      </w:pPr>
      <w:r>
        <w:rPr>
          <w:rFonts w:ascii="宋体" w:hAnsi="宋体" w:hint="eastAsia"/>
          <w:sz w:val="24"/>
        </w:rPr>
        <w:t>（二）履约担保</w:t>
      </w:r>
    </w:p>
    <w:p w:rsidR="00850286" w:rsidRDefault="006640C7">
      <w:pPr>
        <w:spacing w:line="360" w:lineRule="auto"/>
        <w:ind w:firstLineChars="200" w:firstLine="480"/>
        <w:rPr>
          <w:rFonts w:ascii="宋体" w:hAnsi="宋体"/>
          <w:sz w:val="24"/>
        </w:rPr>
      </w:pPr>
      <w:r>
        <w:rPr>
          <w:rFonts w:ascii="宋体" w:hAnsi="宋体"/>
          <w:sz w:val="24"/>
        </w:rPr>
        <w:t>履约担保的</w:t>
      </w:r>
      <w:r>
        <w:rPr>
          <w:rFonts w:ascii="宋体" w:hAnsi="宋体" w:hint="eastAsia"/>
          <w:sz w:val="24"/>
        </w:rPr>
        <w:t>方式：转帐汇款等甲方认可的担保方式。</w:t>
      </w:r>
    </w:p>
    <w:p w:rsidR="00850286" w:rsidRDefault="006640C7">
      <w:pPr>
        <w:spacing w:line="360" w:lineRule="auto"/>
        <w:ind w:firstLineChars="200" w:firstLine="480"/>
        <w:rPr>
          <w:rFonts w:ascii="宋体" w:hAnsi="宋体"/>
          <w:sz w:val="24"/>
        </w:rPr>
      </w:pPr>
      <w:r>
        <w:rPr>
          <w:rFonts w:ascii="宋体" w:hAnsi="宋体"/>
          <w:sz w:val="24"/>
        </w:rPr>
        <w:t>履约担保的金额</w:t>
      </w:r>
      <w:r>
        <w:rPr>
          <w:rFonts w:ascii="宋体" w:hAnsi="宋体" w:hint="eastAsia"/>
          <w:sz w:val="24"/>
        </w:rPr>
        <w:t>：合同金额的</w:t>
      </w:r>
      <w:permStart w:id="1903825716" w:edGrp="everyone"/>
      <w:r>
        <w:rPr>
          <w:rFonts w:ascii="宋体" w:hAnsi="宋体" w:hint="eastAsia"/>
          <w:sz w:val="24"/>
        </w:rPr>
        <w:t>【</w:t>
      </w:r>
      <w:r w:rsidR="000E60EC">
        <w:rPr>
          <w:rFonts w:ascii="宋体" w:hAnsi="宋体"/>
          <w:sz w:val="24"/>
        </w:rPr>
        <w:t>/</w:t>
      </w:r>
      <w:r>
        <w:rPr>
          <w:rFonts w:ascii="宋体" w:hAnsi="宋体" w:hint="eastAsia"/>
          <w:sz w:val="24"/>
        </w:rPr>
        <w:t>】%</w:t>
      </w:r>
      <w:permEnd w:id="1903825716"/>
      <w:r>
        <w:rPr>
          <w:rFonts w:ascii="宋体" w:hAnsi="宋体" w:hint="eastAsia"/>
          <w:sz w:val="24"/>
        </w:rPr>
        <w:t>（一般为合同金额的5%~10%）。</w:t>
      </w:r>
    </w:p>
    <w:p w:rsidR="00850286" w:rsidRDefault="006640C7">
      <w:pPr>
        <w:spacing w:line="360" w:lineRule="auto"/>
        <w:ind w:firstLineChars="200" w:firstLine="480"/>
        <w:rPr>
          <w:rFonts w:ascii="宋体" w:hAnsi="宋体"/>
          <w:sz w:val="24"/>
        </w:rPr>
      </w:pPr>
      <w:r>
        <w:rPr>
          <w:rFonts w:ascii="宋体" w:hAnsi="宋体"/>
          <w:sz w:val="24"/>
        </w:rPr>
        <w:t>履约担保的期限：</w:t>
      </w:r>
      <w:r>
        <w:rPr>
          <w:rFonts w:ascii="宋体" w:hAnsi="宋体" w:hint="eastAsia"/>
          <w:sz w:val="24"/>
        </w:rPr>
        <w:t>至本合同约定工作内容通过甲方的验收之日止。</w:t>
      </w:r>
    </w:p>
    <w:p w:rsidR="00850286" w:rsidRDefault="006640C7">
      <w:pPr>
        <w:pStyle w:val="1"/>
        <w:spacing w:line="240" w:lineRule="auto"/>
        <w:rPr>
          <w:sz w:val="24"/>
          <w:szCs w:val="24"/>
        </w:rPr>
      </w:pPr>
      <w:r>
        <w:rPr>
          <w:rFonts w:hint="eastAsia"/>
          <w:sz w:val="24"/>
          <w:szCs w:val="24"/>
        </w:rPr>
        <w:t>七、</w:t>
      </w:r>
      <w:bookmarkStart w:id="3" w:name="OLE_LINK22"/>
      <w:bookmarkStart w:id="4" w:name="OLE_LINK21"/>
      <w:bookmarkStart w:id="5" w:name="OLE_LINK20"/>
      <w:r>
        <w:rPr>
          <w:rFonts w:hint="eastAsia"/>
          <w:sz w:val="24"/>
          <w:szCs w:val="24"/>
        </w:rPr>
        <w:t>养护费用</w:t>
      </w:r>
      <w:bookmarkEnd w:id="3"/>
      <w:bookmarkEnd w:id="4"/>
      <w:bookmarkEnd w:id="5"/>
      <w:r>
        <w:rPr>
          <w:rFonts w:hint="eastAsia"/>
          <w:sz w:val="24"/>
          <w:szCs w:val="24"/>
        </w:rPr>
        <w:t>支付及违约处罚</w:t>
      </w:r>
    </w:p>
    <w:p w:rsidR="00850286" w:rsidRDefault="006640C7">
      <w:pPr>
        <w:spacing w:line="360" w:lineRule="auto"/>
        <w:ind w:firstLineChars="200" w:firstLine="480"/>
        <w:rPr>
          <w:rFonts w:ascii="宋体" w:hAnsi="宋体"/>
          <w:sz w:val="24"/>
        </w:rPr>
      </w:pPr>
      <w:bookmarkStart w:id="6" w:name="OLE_LINK26"/>
      <w:bookmarkStart w:id="7" w:name="OLE_LINK27"/>
      <w:r>
        <w:rPr>
          <w:rFonts w:ascii="宋体" w:hAnsi="宋体" w:hint="eastAsia"/>
          <w:sz w:val="24"/>
        </w:rPr>
        <w:t>1.养护费用按季度支付，每季度第一个月支付前一季度的</w:t>
      </w:r>
      <w:bookmarkStart w:id="8" w:name="OLE_LINK28"/>
      <w:bookmarkStart w:id="9" w:name="OLE_LINK29"/>
      <w:r>
        <w:rPr>
          <w:rFonts w:ascii="宋体" w:hAnsi="宋体" w:hint="eastAsia"/>
          <w:sz w:val="24"/>
        </w:rPr>
        <w:t>养护费用</w:t>
      </w:r>
      <w:bookmarkEnd w:id="8"/>
      <w:bookmarkEnd w:id="9"/>
      <w:r>
        <w:rPr>
          <w:rFonts w:ascii="宋体" w:hAnsi="宋体" w:hint="eastAsia"/>
          <w:sz w:val="24"/>
        </w:rPr>
        <w:t>，付款前乙方应提供增值税专用发票</w:t>
      </w:r>
      <w:permStart w:id="1317612765" w:edGrp="everyone"/>
      <w:r>
        <w:rPr>
          <w:rFonts w:ascii="宋体" w:hAnsi="宋体" w:hint="eastAsia"/>
          <w:sz w:val="24"/>
        </w:rPr>
        <w:t>【税率</w:t>
      </w:r>
      <w:r>
        <w:rPr>
          <w:rFonts w:ascii="宋体" w:hAnsi="宋体" w:hint="eastAsia"/>
          <w:sz w:val="24"/>
          <w:u w:val="single"/>
        </w:rPr>
        <w:t xml:space="preserve"> 9 </w:t>
      </w:r>
      <w:r>
        <w:rPr>
          <w:rFonts w:ascii="宋体" w:hAnsi="宋体" w:hint="eastAsia"/>
          <w:sz w:val="24"/>
        </w:rPr>
        <w:t>%，</w:t>
      </w:r>
      <w:r>
        <w:rPr>
          <w:rFonts w:ascii="宋体" w:hAnsi="宋体" w:cs="宋体"/>
          <w:sz w:val="24"/>
        </w:rPr>
        <w:t>若低于</w:t>
      </w:r>
      <w:r>
        <w:rPr>
          <w:rFonts w:ascii="宋体" w:hAnsi="宋体" w:cs="宋体" w:hint="eastAsia"/>
          <w:sz w:val="24"/>
        </w:rPr>
        <w:t>此税率</w:t>
      </w:r>
      <w:r>
        <w:rPr>
          <w:rFonts w:ascii="宋体" w:hAnsi="宋体" w:cs="宋体"/>
          <w:sz w:val="24"/>
        </w:rPr>
        <w:t>，</w:t>
      </w:r>
      <w:r>
        <w:rPr>
          <w:rFonts w:ascii="宋体" w:hAnsi="宋体" w:cs="宋体" w:hint="eastAsia"/>
          <w:sz w:val="24"/>
        </w:rPr>
        <w:t>则</w:t>
      </w:r>
      <w:r>
        <w:rPr>
          <w:rFonts w:ascii="宋体" w:hAnsi="宋体" w:cs="宋体"/>
          <w:sz w:val="24"/>
        </w:rPr>
        <w:t>在结算时扣除相应</w:t>
      </w:r>
      <w:r>
        <w:rPr>
          <w:rFonts w:ascii="宋体" w:hAnsi="宋体" w:cs="宋体" w:hint="eastAsia"/>
          <w:sz w:val="24"/>
        </w:rPr>
        <w:t>税差</w:t>
      </w:r>
      <w:r>
        <w:rPr>
          <w:rFonts w:ascii="宋体" w:hAnsi="宋体" w:cs="宋体"/>
          <w:sz w:val="24"/>
        </w:rPr>
        <w:t>（含税金及附加）</w:t>
      </w:r>
      <w:permEnd w:id="1317612765"/>
      <w:r>
        <w:rPr>
          <w:rFonts w:ascii="宋体" w:hAnsi="宋体" w:hint="eastAsia"/>
          <w:sz w:val="24"/>
        </w:rPr>
        <w:t>】。</w:t>
      </w:r>
    </w:p>
    <w:p w:rsidR="00850286" w:rsidRDefault="006640C7">
      <w:pPr>
        <w:spacing w:line="360" w:lineRule="auto"/>
        <w:ind w:firstLineChars="200" w:firstLine="480"/>
        <w:rPr>
          <w:rFonts w:ascii="宋体" w:hAnsi="宋体"/>
          <w:sz w:val="24"/>
        </w:rPr>
      </w:pPr>
      <w:r>
        <w:rPr>
          <w:rFonts w:ascii="宋体" w:hAnsi="宋体" w:hint="eastAsia"/>
          <w:sz w:val="24"/>
        </w:rPr>
        <w:t>2.每季度三次（每月一次）的养护验收均</w:t>
      </w:r>
      <w:bookmarkEnd w:id="6"/>
      <w:bookmarkEnd w:id="7"/>
      <w:r>
        <w:rPr>
          <w:rFonts w:ascii="宋体" w:hAnsi="宋体" w:hint="eastAsia"/>
          <w:sz w:val="24"/>
        </w:rPr>
        <w:t>符合合同要求，则依照比例支付</w:t>
      </w:r>
      <w:bookmarkStart w:id="10" w:name="OLE_LINK31"/>
      <w:bookmarkStart w:id="11" w:name="OLE_LINK30"/>
      <w:bookmarkStart w:id="12" w:name="OLE_LINK32"/>
      <w:bookmarkStart w:id="13" w:name="OLE_LINK33"/>
      <w:r>
        <w:rPr>
          <w:rFonts w:ascii="宋体" w:hAnsi="宋体" w:hint="eastAsia"/>
          <w:sz w:val="24"/>
        </w:rPr>
        <w:t>本季度</w:t>
      </w:r>
      <w:bookmarkEnd w:id="10"/>
      <w:bookmarkEnd w:id="11"/>
      <w:bookmarkEnd w:id="12"/>
      <w:bookmarkEnd w:id="13"/>
      <w:r>
        <w:rPr>
          <w:rFonts w:ascii="宋体" w:hAnsi="宋体" w:hint="eastAsia"/>
          <w:sz w:val="24"/>
        </w:rPr>
        <w:t>养护费用的【</w:t>
      </w:r>
      <w:permStart w:id="1462840388" w:edGrp="everyone"/>
      <w:r>
        <w:rPr>
          <w:rFonts w:ascii="宋体" w:hAnsi="宋体" w:hint="eastAsia"/>
          <w:sz w:val="24"/>
        </w:rPr>
        <w:t>90</w:t>
      </w:r>
      <w:permEnd w:id="1462840388"/>
      <w:r>
        <w:rPr>
          <w:rFonts w:ascii="宋体" w:hAnsi="宋体" w:hint="eastAsia"/>
          <w:sz w:val="24"/>
        </w:rPr>
        <w:t>】%。</w:t>
      </w:r>
    </w:p>
    <w:p w:rsidR="00850286" w:rsidRDefault="006640C7">
      <w:pPr>
        <w:spacing w:line="360" w:lineRule="auto"/>
        <w:ind w:firstLineChars="200" w:firstLine="480"/>
        <w:rPr>
          <w:rFonts w:ascii="宋体" w:hAnsi="宋体"/>
          <w:sz w:val="24"/>
        </w:rPr>
      </w:pPr>
      <w:r>
        <w:rPr>
          <w:rFonts w:ascii="宋体" w:hAnsi="宋体" w:hint="eastAsia"/>
          <w:sz w:val="24"/>
        </w:rPr>
        <w:t>3.</w:t>
      </w:r>
      <w:bookmarkStart w:id="14" w:name="OLE_LINK34"/>
      <w:bookmarkStart w:id="15" w:name="OLE_LINK35"/>
      <w:r>
        <w:rPr>
          <w:rFonts w:ascii="宋体" w:hAnsi="宋体" w:hint="eastAsia"/>
          <w:sz w:val="24"/>
        </w:rPr>
        <w:t>月检查验收结果为</w:t>
      </w:r>
      <w:bookmarkEnd w:id="14"/>
      <w:bookmarkEnd w:id="15"/>
      <w:r>
        <w:rPr>
          <w:rFonts w:ascii="宋体" w:hAnsi="宋体" w:hint="eastAsia"/>
          <w:sz w:val="24"/>
        </w:rPr>
        <w:t>局部片区不符合要求的，但乙方按甲方提出的整改意见在限定时间内整改完成的，在其整改工作完成后，支付该季度养护费用的70%。</w:t>
      </w:r>
    </w:p>
    <w:p w:rsidR="00850286" w:rsidRDefault="006640C7">
      <w:pPr>
        <w:spacing w:line="360" w:lineRule="auto"/>
        <w:ind w:firstLineChars="200" w:firstLine="480"/>
        <w:rPr>
          <w:rFonts w:ascii="宋体" w:hAnsi="宋体"/>
          <w:sz w:val="24"/>
        </w:rPr>
      </w:pPr>
      <w:r>
        <w:rPr>
          <w:rFonts w:ascii="宋体" w:hAnsi="宋体" w:hint="eastAsia"/>
          <w:sz w:val="24"/>
        </w:rPr>
        <w:t>4.月检查验收结果为大多数片区不符合要求，</w:t>
      </w:r>
      <w:bookmarkStart w:id="16" w:name="OLE_LINK36"/>
      <w:bookmarkStart w:id="17" w:name="OLE_LINK38"/>
      <w:bookmarkStart w:id="18" w:name="OLE_LINK37"/>
      <w:r>
        <w:rPr>
          <w:rFonts w:ascii="宋体" w:hAnsi="宋体" w:hint="eastAsia"/>
          <w:sz w:val="24"/>
        </w:rPr>
        <w:t>且乙方未按甲方提出的整改意见或者未在限定时间内整改完成的，</w:t>
      </w:r>
      <w:bookmarkEnd w:id="16"/>
      <w:bookmarkEnd w:id="17"/>
      <w:bookmarkEnd w:id="18"/>
      <w:r>
        <w:rPr>
          <w:rFonts w:ascii="宋体" w:hAnsi="宋体" w:hint="eastAsia"/>
          <w:sz w:val="24"/>
        </w:rPr>
        <w:t>将处以500-2000元/片区的处罚，并直至整改完成后，支付该季度养护费用的70%，同时扣除前述罚金。</w:t>
      </w:r>
    </w:p>
    <w:p w:rsidR="00850286" w:rsidRDefault="006640C7">
      <w:pPr>
        <w:spacing w:line="360" w:lineRule="auto"/>
        <w:ind w:firstLineChars="200" w:firstLine="480"/>
        <w:rPr>
          <w:rFonts w:ascii="宋体" w:hAnsi="宋体"/>
          <w:sz w:val="24"/>
        </w:rPr>
      </w:pPr>
      <w:r>
        <w:rPr>
          <w:rFonts w:ascii="宋体" w:hAnsi="宋体" w:hint="eastAsia"/>
          <w:sz w:val="24"/>
        </w:rPr>
        <w:t>5.月检查验收结果为大多数片区不符合要求，乙方未按甲方提出的整改意见或者未在限定时间内整改完成且不接受500-2000元/片区的处罚时，甲方有权立刻解除合同。该季度养护费用与前期预留的部分不予支付，作为甲方的损失补偿</w:t>
      </w:r>
      <w:r>
        <w:rPr>
          <w:rFonts w:ascii="宋体" w:hAnsi="宋体"/>
          <w:sz w:val="24"/>
        </w:rPr>
        <w:t>金</w:t>
      </w:r>
      <w:r>
        <w:rPr>
          <w:rFonts w:ascii="宋体" w:hAnsi="宋体" w:hint="eastAsia"/>
          <w:sz w:val="24"/>
        </w:rPr>
        <w:t>，不足以补偿甲方损失的，乙方还应当另行赔偿给甲方造成的损失。</w:t>
      </w:r>
    </w:p>
    <w:p w:rsidR="00850286" w:rsidRDefault="006640C7">
      <w:pPr>
        <w:spacing w:line="360" w:lineRule="auto"/>
        <w:ind w:firstLineChars="200" w:firstLine="480"/>
        <w:rPr>
          <w:rFonts w:ascii="宋体" w:hAnsi="宋体"/>
          <w:sz w:val="24"/>
        </w:rPr>
      </w:pPr>
      <w:r>
        <w:rPr>
          <w:rFonts w:ascii="宋体" w:hAnsi="宋体" w:hint="eastAsia"/>
          <w:sz w:val="24"/>
        </w:rPr>
        <w:t>6.余款在合同期满（即养护期满）并经甲方验收合格后3个月</w:t>
      </w:r>
      <w:r>
        <w:rPr>
          <w:rFonts w:ascii="宋体" w:hAnsi="宋体"/>
          <w:sz w:val="24"/>
        </w:rPr>
        <w:t>内</w:t>
      </w:r>
      <w:r>
        <w:rPr>
          <w:rFonts w:ascii="宋体" w:hAnsi="宋体" w:hint="eastAsia"/>
          <w:sz w:val="24"/>
        </w:rPr>
        <w:t>无息付清。</w:t>
      </w:r>
    </w:p>
    <w:p w:rsidR="00850286" w:rsidRDefault="006640C7">
      <w:pPr>
        <w:spacing w:line="360" w:lineRule="auto"/>
        <w:ind w:firstLineChars="200" w:firstLine="480"/>
        <w:rPr>
          <w:rFonts w:ascii="宋体" w:hAnsi="宋体"/>
          <w:sz w:val="24"/>
        </w:rPr>
      </w:pPr>
      <w:r>
        <w:rPr>
          <w:rFonts w:ascii="宋体" w:hAnsi="宋体" w:hint="eastAsia"/>
          <w:sz w:val="24"/>
        </w:rPr>
        <w:t>7</w:t>
      </w:r>
      <w:r>
        <w:rPr>
          <w:rFonts w:ascii="宋体" w:hAnsi="宋体"/>
          <w:sz w:val="24"/>
        </w:rPr>
        <w:t>.</w:t>
      </w:r>
      <w:r>
        <w:rPr>
          <w:rFonts w:ascii="宋体" w:hAnsi="宋体" w:hint="eastAsia"/>
          <w:sz w:val="24"/>
        </w:rPr>
        <w:t>甲方</w:t>
      </w:r>
      <w:r>
        <w:rPr>
          <w:rFonts w:ascii="宋体" w:hAnsi="宋体"/>
          <w:sz w:val="24"/>
        </w:rPr>
        <w:t>无故未按时支付</w:t>
      </w:r>
      <w:r>
        <w:rPr>
          <w:rFonts w:ascii="宋体" w:hAnsi="宋体" w:hint="eastAsia"/>
          <w:sz w:val="24"/>
        </w:rPr>
        <w:t>合同价款</w:t>
      </w:r>
      <w:r>
        <w:rPr>
          <w:rFonts w:ascii="宋体" w:hAnsi="宋体"/>
          <w:sz w:val="24"/>
        </w:rPr>
        <w:t>的，按同期中国人民银行</w:t>
      </w:r>
      <w:r>
        <w:rPr>
          <w:rFonts w:ascii="宋体" w:hAnsi="宋体" w:hint="eastAsia"/>
          <w:sz w:val="24"/>
        </w:rPr>
        <w:t>一年期</w:t>
      </w:r>
      <w:r>
        <w:rPr>
          <w:rFonts w:ascii="宋体" w:hAnsi="宋体"/>
          <w:sz w:val="24"/>
        </w:rPr>
        <w:t>贷款利率向</w:t>
      </w:r>
      <w:r>
        <w:rPr>
          <w:rFonts w:ascii="宋体" w:hAnsi="宋体" w:hint="eastAsia"/>
          <w:sz w:val="24"/>
        </w:rPr>
        <w:t>乙方</w:t>
      </w:r>
      <w:r>
        <w:rPr>
          <w:rFonts w:ascii="宋体" w:hAnsi="宋体"/>
          <w:sz w:val="24"/>
        </w:rPr>
        <w:t>偿付逾期付款违约金</w:t>
      </w:r>
      <w:r>
        <w:rPr>
          <w:rFonts w:ascii="宋体" w:hAnsi="宋体" w:hint="eastAsia"/>
          <w:sz w:val="24"/>
        </w:rPr>
        <w:t>。</w:t>
      </w:r>
    </w:p>
    <w:p w:rsidR="00850286" w:rsidRDefault="006640C7">
      <w:pPr>
        <w:spacing w:line="360" w:lineRule="auto"/>
        <w:ind w:firstLineChars="200" w:firstLine="480"/>
        <w:rPr>
          <w:rFonts w:ascii="宋体" w:hAnsi="宋体"/>
          <w:sz w:val="24"/>
        </w:rPr>
      </w:pPr>
      <w:r>
        <w:rPr>
          <w:rFonts w:ascii="宋体" w:hAnsi="宋体"/>
          <w:sz w:val="24"/>
        </w:rPr>
        <w:t>8</w:t>
      </w:r>
      <w:r>
        <w:rPr>
          <w:rFonts w:ascii="宋体" w:hAnsi="宋体" w:hint="eastAsia"/>
          <w:sz w:val="24"/>
        </w:rPr>
        <w:t>.甲方在乙方出具增值税专用发票后办理付款手续，乙方如不按规定出具增值税专用发票，甲方将拒绝付款,由此产生的一切损失，由乙方自行承担。乙方提供的票据经税务机关认定为不合法票据的，乙方承担所有重新开具发票的税金、滞纳金、罚款等损失及赔偿，同时甲方保留对乙方的诉讼权利。</w:t>
      </w:r>
    </w:p>
    <w:p w:rsidR="00850286" w:rsidRDefault="006640C7">
      <w:pPr>
        <w:spacing w:line="360" w:lineRule="auto"/>
        <w:ind w:firstLineChars="200" w:firstLine="480"/>
        <w:rPr>
          <w:rFonts w:ascii="宋体" w:hAnsi="宋体"/>
          <w:sz w:val="24"/>
        </w:rPr>
      </w:pPr>
      <w:r>
        <w:rPr>
          <w:rFonts w:ascii="宋体" w:hAnsi="宋体"/>
          <w:sz w:val="24"/>
        </w:rPr>
        <w:t>9</w:t>
      </w:r>
      <w:r>
        <w:rPr>
          <w:rFonts w:ascii="宋体" w:hAnsi="宋体" w:hint="eastAsia"/>
          <w:sz w:val="24"/>
        </w:rPr>
        <w:t>.双方约定的付款方式：银行转账、承兑汇票、支票等。</w:t>
      </w:r>
    </w:p>
    <w:p w:rsidR="00850286" w:rsidRDefault="006640C7">
      <w:pPr>
        <w:pStyle w:val="1"/>
        <w:spacing w:line="240" w:lineRule="auto"/>
        <w:rPr>
          <w:sz w:val="24"/>
          <w:szCs w:val="24"/>
        </w:rPr>
      </w:pPr>
      <w:r>
        <w:rPr>
          <w:rFonts w:hint="eastAsia"/>
          <w:sz w:val="24"/>
          <w:szCs w:val="24"/>
        </w:rPr>
        <w:lastRenderedPageBreak/>
        <w:t>八、其他事项</w:t>
      </w:r>
    </w:p>
    <w:p w:rsidR="00850286" w:rsidRDefault="006640C7">
      <w:pPr>
        <w:spacing w:line="360" w:lineRule="auto"/>
        <w:ind w:firstLineChars="200" w:firstLine="480"/>
        <w:rPr>
          <w:rFonts w:ascii="宋体" w:hAnsi="宋体"/>
          <w:sz w:val="24"/>
        </w:rPr>
      </w:pPr>
      <w:r>
        <w:rPr>
          <w:rFonts w:ascii="宋体" w:hAnsi="宋体" w:hint="eastAsia"/>
          <w:sz w:val="24"/>
        </w:rPr>
        <w:t>1.养护施工期间，乙方必须提供项目管理人员和养护施工人员名单及其基本信息，不得聘用身体有疾病、残疾、年龄小于16或大于60周岁的劳动力。乙方工作人员必须经培训上岗，并且遵守甲方公司的管理制度和工作人员的工作守则，甲方有权要求乙方调换认为不合格的人员。</w:t>
      </w:r>
    </w:p>
    <w:p w:rsidR="00850286" w:rsidRDefault="006640C7">
      <w:pPr>
        <w:spacing w:line="360" w:lineRule="auto"/>
        <w:ind w:firstLineChars="200" w:firstLine="480"/>
        <w:rPr>
          <w:rFonts w:ascii="宋体" w:hAnsi="宋体"/>
          <w:sz w:val="24"/>
        </w:rPr>
      </w:pPr>
      <w:r>
        <w:rPr>
          <w:rFonts w:ascii="宋体" w:hAnsi="宋体" w:hint="eastAsia"/>
          <w:sz w:val="24"/>
        </w:rPr>
        <w:t>2.乙方不得以任何理由和形式克扣员工工资和其他人工费用，若乙方无理克扣或拖欠工资和其他人工费用情况属实，造成其员工停工、罢工、到甲方或发包人等处追讨工资或向有关部门举报、上访等情况的，视为乙方违约，甲方有权停止向乙方支付本合同价款，直至乙方支付上述工资和人工费，乙方同意就此向甲方支付违约金，违约金数额为每次50000元，同时乙方另行赔偿给甲方造成的损失。乙方同意甲方直接从乙方养护费用中扣除相关费用垫付乙方员工应得工资、违约金及相应赔偿金等。</w:t>
      </w:r>
    </w:p>
    <w:p w:rsidR="00850286" w:rsidRDefault="006640C7">
      <w:pPr>
        <w:spacing w:line="360" w:lineRule="auto"/>
        <w:ind w:firstLineChars="200" w:firstLine="480"/>
        <w:rPr>
          <w:rFonts w:ascii="宋体" w:hAnsi="宋体"/>
          <w:sz w:val="24"/>
        </w:rPr>
      </w:pPr>
      <w:r>
        <w:rPr>
          <w:rFonts w:ascii="宋体" w:hAnsi="宋体" w:hint="eastAsia"/>
          <w:sz w:val="24"/>
        </w:rPr>
        <w:t>3.乙方施工人员不得将工地现场的材料等带走，否则甲方项目部有权要求计价赔偿并从当期养护费用支付时扣回，情节严重的交公安机关处理。</w:t>
      </w:r>
    </w:p>
    <w:p w:rsidR="00850286" w:rsidRDefault="006640C7">
      <w:pPr>
        <w:spacing w:line="360" w:lineRule="auto"/>
        <w:ind w:firstLineChars="200" w:firstLine="480"/>
        <w:rPr>
          <w:rFonts w:ascii="宋体" w:hAnsi="宋体"/>
          <w:sz w:val="24"/>
        </w:rPr>
      </w:pPr>
      <w:r>
        <w:rPr>
          <w:rFonts w:ascii="宋体" w:hAnsi="宋体" w:hint="eastAsia"/>
          <w:sz w:val="24"/>
        </w:rPr>
        <w:t>4.乙方在中途退场或无能力继续完成合同工作时，甲方有权另选施工单位，前期预留的</w:t>
      </w:r>
      <w:bookmarkStart w:id="19" w:name="OLE_LINK39"/>
      <w:bookmarkStart w:id="20" w:name="OLE_LINK41"/>
      <w:bookmarkStart w:id="21" w:name="OLE_LINK40"/>
      <w:r>
        <w:rPr>
          <w:rFonts w:ascii="宋体" w:hAnsi="宋体" w:hint="eastAsia"/>
          <w:sz w:val="24"/>
        </w:rPr>
        <w:t>养护费</w:t>
      </w:r>
      <w:bookmarkStart w:id="22" w:name="OLE_LINK43"/>
      <w:bookmarkStart w:id="23" w:name="OLE_LINK42"/>
      <w:bookmarkStart w:id="24" w:name="OLE_LINK44"/>
      <w:r>
        <w:rPr>
          <w:rFonts w:ascii="宋体" w:hAnsi="宋体" w:hint="eastAsia"/>
          <w:sz w:val="24"/>
        </w:rPr>
        <w:t>用</w:t>
      </w:r>
      <w:bookmarkEnd w:id="19"/>
      <w:bookmarkEnd w:id="20"/>
      <w:bookmarkEnd w:id="21"/>
      <w:r>
        <w:rPr>
          <w:rFonts w:ascii="宋体" w:hAnsi="宋体" w:hint="eastAsia"/>
          <w:sz w:val="24"/>
        </w:rPr>
        <w:t>及本期</w:t>
      </w:r>
      <w:bookmarkEnd w:id="22"/>
      <w:bookmarkEnd w:id="23"/>
      <w:bookmarkEnd w:id="24"/>
      <w:r>
        <w:rPr>
          <w:rFonts w:ascii="宋体" w:hAnsi="宋体" w:hint="eastAsia"/>
          <w:sz w:val="24"/>
        </w:rPr>
        <w:t>养护费用作为对甲方的损失补偿金，不再支付，不足以补偿甲方损失的，乙方还应当另行赔偿给甲方造成的损失。</w:t>
      </w:r>
    </w:p>
    <w:p w:rsidR="00850286" w:rsidRDefault="006640C7">
      <w:pPr>
        <w:spacing w:line="360" w:lineRule="auto"/>
        <w:ind w:firstLineChars="200" w:firstLine="480"/>
        <w:rPr>
          <w:rFonts w:ascii="宋体" w:hAnsi="宋体"/>
          <w:sz w:val="24"/>
        </w:rPr>
      </w:pPr>
      <w:r>
        <w:rPr>
          <w:rFonts w:ascii="宋体" w:hAnsi="宋体" w:hint="eastAsia"/>
          <w:sz w:val="24"/>
        </w:rPr>
        <w:t>5.养护施工中乙方施工人员操作机械必须遵照现场有关安全规章制度进行施工，发生安全事故由乙方承担</w:t>
      </w:r>
      <w:r>
        <w:rPr>
          <w:rFonts w:ascii="宋体" w:hAnsi="宋体"/>
          <w:sz w:val="24"/>
        </w:rPr>
        <w:t>相应责任</w:t>
      </w:r>
      <w:r>
        <w:rPr>
          <w:rFonts w:ascii="宋体" w:hAnsi="宋体" w:hint="eastAsia"/>
          <w:sz w:val="24"/>
        </w:rPr>
        <w:t>，甲方承担第三方损害赔偿责任的，有权向乙方追偿。</w:t>
      </w:r>
    </w:p>
    <w:p w:rsidR="00850286" w:rsidRDefault="006640C7">
      <w:pPr>
        <w:spacing w:line="360" w:lineRule="auto"/>
        <w:ind w:firstLineChars="200" w:firstLine="480"/>
        <w:rPr>
          <w:rFonts w:ascii="宋体" w:hAnsi="宋体"/>
          <w:sz w:val="24"/>
        </w:rPr>
      </w:pPr>
      <w:r>
        <w:rPr>
          <w:rFonts w:ascii="宋体" w:hAnsi="宋体" w:hint="eastAsia"/>
          <w:sz w:val="24"/>
        </w:rPr>
        <w:t>6.乙方在养护现场不得发生打架斗殴事件，如有矛盾应及时通知甲方（或甲方项目部）协调处理。乙方人员如有违反，则根据甲方相关规章制度对乙方进行处罚并追究责任，情节较轻的处以1000元罚款后另行处理并由乙方承担相应的费用，情节严重的将由公安机关处理并由乙方承担相应的费用。</w:t>
      </w:r>
    </w:p>
    <w:p w:rsidR="00850286" w:rsidRDefault="006640C7">
      <w:pPr>
        <w:spacing w:line="360" w:lineRule="auto"/>
        <w:ind w:firstLineChars="200" w:firstLine="480"/>
        <w:rPr>
          <w:rFonts w:ascii="宋体" w:hAnsi="宋体"/>
          <w:sz w:val="24"/>
        </w:rPr>
      </w:pPr>
      <w:r>
        <w:rPr>
          <w:rFonts w:ascii="宋体" w:hAnsi="宋体" w:hint="eastAsia"/>
          <w:sz w:val="24"/>
        </w:rPr>
        <w:t>7.乙方须于每月5日前上报本月计划,每天必须向甲方项目部负责人【</w:t>
      </w:r>
      <w:permStart w:id="61548576" w:edGrp="everyone"/>
      <w:r w:rsidR="003D2180">
        <w:rPr>
          <w:rFonts w:ascii="宋体" w:hAnsi="宋体" w:hint="eastAsia"/>
          <w:sz w:val="24"/>
        </w:rPr>
        <w:t xml:space="preserve"> </w:t>
      </w:r>
      <w:r w:rsidR="003D2180">
        <w:rPr>
          <w:rFonts w:ascii="宋体" w:hAnsi="宋体"/>
          <w:sz w:val="24"/>
        </w:rPr>
        <w:t xml:space="preserve">   </w:t>
      </w:r>
      <w:r>
        <w:rPr>
          <w:rFonts w:ascii="宋体" w:hAnsi="宋体" w:hint="eastAsia"/>
          <w:sz w:val="24"/>
        </w:rPr>
        <w:t xml:space="preserve"> </w:t>
      </w:r>
      <w:permEnd w:id="61548576"/>
      <w:r>
        <w:rPr>
          <w:rFonts w:ascii="宋体" w:hAnsi="宋体" w:hint="eastAsia"/>
          <w:sz w:val="24"/>
        </w:rPr>
        <w:t>】（手机号码：【</w:t>
      </w:r>
      <w:permStart w:id="745825614" w:edGrp="everyone"/>
      <w:r w:rsidR="003D2180">
        <w:rPr>
          <w:rFonts w:ascii="宋体" w:hAnsi="宋体" w:hint="eastAsia"/>
          <w:sz w:val="24"/>
        </w:rPr>
        <w:t xml:space="preserve"> </w:t>
      </w:r>
      <w:r w:rsidR="003D2180">
        <w:rPr>
          <w:rFonts w:ascii="宋体" w:hAnsi="宋体"/>
          <w:sz w:val="24"/>
        </w:rPr>
        <w:t xml:space="preserve">     </w:t>
      </w:r>
      <w:permEnd w:id="745825614"/>
      <w:r>
        <w:rPr>
          <w:rFonts w:ascii="宋体" w:hAnsi="宋体" w:hint="eastAsia"/>
          <w:sz w:val="24"/>
        </w:rPr>
        <w:t>】）汇报现场养护情况,以备甲方与项目部核查。</w:t>
      </w:r>
    </w:p>
    <w:p w:rsidR="00850286" w:rsidRDefault="006640C7">
      <w:pPr>
        <w:spacing w:line="360" w:lineRule="auto"/>
        <w:ind w:firstLineChars="200" w:firstLine="480"/>
        <w:rPr>
          <w:rFonts w:ascii="宋体" w:hAnsi="宋体"/>
          <w:sz w:val="24"/>
        </w:rPr>
      </w:pPr>
      <w:r>
        <w:rPr>
          <w:rFonts w:ascii="宋体" w:hAnsi="宋体" w:hint="eastAsia"/>
          <w:sz w:val="24"/>
        </w:rPr>
        <w:t>8.本协议一式</w:t>
      </w:r>
      <w:permStart w:id="156378447" w:edGrp="everyone"/>
      <w:r>
        <w:rPr>
          <w:rFonts w:ascii="宋体" w:hAnsi="宋体" w:hint="eastAsia"/>
          <w:sz w:val="24"/>
        </w:rPr>
        <w:t>3</w:t>
      </w:r>
      <w:permEnd w:id="156378447"/>
      <w:r>
        <w:rPr>
          <w:rFonts w:ascii="宋体" w:hAnsi="宋体" w:hint="eastAsia"/>
          <w:sz w:val="24"/>
        </w:rPr>
        <w:t>份，甲方执</w:t>
      </w:r>
      <w:permStart w:id="1624787681" w:edGrp="everyone"/>
      <w:r>
        <w:rPr>
          <w:rFonts w:ascii="宋体" w:hAnsi="宋体" w:hint="eastAsia"/>
          <w:sz w:val="24"/>
        </w:rPr>
        <w:t>2</w:t>
      </w:r>
      <w:permEnd w:id="1624787681"/>
      <w:r>
        <w:rPr>
          <w:rFonts w:ascii="宋体" w:hAnsi="宋体" w:hint="eastAsia"/>
          <w:sz w:val="24"/>
        </w:rPr>
        <w:t>份，乙方</w:t>
      </w:r>
      <w:permStart w:id="1439894246" w:edGrp="everyone"/>
      <w:r>
        <w:rPr>
          <w:rFonts w:ascii="宋体" w:hAnsi="宋体" w:hint="eastAsia"/>
          <w:sz w:val="24"/>
        </w:rPr>
        <w:t>1</w:t>
      </w:r>
      <w:permEnd w:id="1439894246"/>
      <w:r>
        <w:rPr>
          <w:rFonts w:ascii="宋体" w:hAnsi="宋体" w:hint="eastAsia"/>
          <w:sz w:val="24"/>
        </w:rPr>
        <w:t>份。自双方签字盖章之日起生效。</w:t>
      </w:r>
    </w:p>
    <w:p w:rsidR="00850286" w:rsidRDefault="006640C7">
      <w:pPr>
        <w:spacing w:line="360" w:lineRule="auto"/>
        <w:ind w:firstLineChars="200" w:firstLine="480"/>
        <w:rPr>
          <w:rFonts w:ascii="宋体" w:hAnsi="宋体"/>
          <w:sz w:val="24"/>
        </w:rPr>
      </w:pPr>
      <w:r>
        <w:rPr>
          <w:rFonts w:ascii="宋体" w:hAnsi="宋体" w:hint="eastAsia"/>
          <w:sz w:val="24"/>
        </w:rPr>
        <w:t>9.</w:t>
      </w:r>
      <w:r>
        <w:rPr>
          <w:rFonts w:ascii="宋体" w:hAnsi="宋体"/>
          <w:sz w:val="24"/>
        </w:rPr>
        <w:t>未尽事宜，双方另行协商解决，</w:t>
      </w:r>
      <w:r>
        <w:rPr>
          <w:rFonts w:ascii="宋体" w:hAnsi="宋体" w:hint="eastAsia"/>
          <w:sz w:val="24"/>
        </w:rPr>
        <w:t>协商一致</w:t>
      </w:r>
      <w:r>
        <w:rPr>
          <w:rFonts w:ascii="宋体" w:hAnsi="宋体"/>
          <w:sz w:val="24"/>
        </w:rPr>
        <w:t>的，</w:t>
      </w:r>
      <w:r>
        <w:rPr>
          <w:rFonts w:ascii="宋体" w:hAnsi="宋体" w:hint="eastAsia"/>
          <w:sz w:val="24"/>
        </w:rPr>
        <w:t>双方可另行签订</w:t>
      </w:r>
      <w:r>
        <w:rPr>
          <w:rFonts w:ascii="宋体" w:hAnsi="宋体"/>
          <w:sz w:val="24"/>
        </w:rPr>
        <w:t>补充协议。</w:t>
      </w:r>
      <w:r>
        <w:rPr>
          <w:rFonts w:ascii="宋体" w:hAnsi="宋体" w:hint="eastAsia"/>
          <w:sz w:val="24"/>
        </w:rPr>
        <w:t>补充协议</w:t>
      </w:r>
      <w:r>
        <w:rPr>
          <w:rFonts w:ascii="宋体" w:hAnsi="宋体"/>
          <w:sz w:val="24"/>
        </w:rPr>
        <w:t>与本</w:t>
      </w:r>
      <w:r>
        <w:rPr>
          <w:rFonts w:ascii="宋体" w:hAnsi="宋体" w:hint="eastAsia"/>
          <w:sz w:val="24"/>
        </w:rPr>
        <w:t>合同</w:t>
      </w:r>
      <w:r>
        <w:rPr>
          <w:rFonts w:ascii="宋体" w:hAnsi="宋体"/>
          <w:sz w:val="24"/>
        </w:rPr>
        <w:t>具有同等效力</w:t>
      </w:r>
      <w:r>
        <w:rPr>
          <w:rFonts w:ascii="宋体" w:hAnsi="宋体" w:hint="eastAsia"/>
          <w:sz w:val="24"/>
        </w:rPr>
        <w:t>。</w:t>
      </w:r>
    </w:p>
    <w:p w:rsidR="00850286" w:rsidRDefault="006640C7">
      <w:pPr>
        <w:pStyle w:val="1"/>
        <w:spacing w:line="240" w:lineRule="auto"/>
        <w:rPr>
          <w:sz w:val="24"/>
          <w:szCs w:val="24"/>
        </w:rPr>
      </w:pPr>
      <w:r>
        <w:rPr>
          <w:rFonts w:hint="eastAsia"/>
          <w:sz w:val="24"/>
          <w:szCs w:val="24"/>
        </w:rPr>
        <w:lastRenderedPageBreak/>
        <w:t>九</w:t>
      </w:r>
      <w:r>
        <w:rPr>
          <w:sz w:val="24"/>
          <w:szCs w:val="24"/>
        </w:rPr>
        <w:t>、争议解决</w:t>
      </w:r>
    </w:p>
    <w:p w:rsidR="00850286" w:rsidRDefault="006640C7">
      <w:pPr>
        <w:spacing w:line="360" w:lineRule="auto"/>
        <w:ind w:firstLineChars="200" w:firstLine="480"/>
        <w:rPr>
          <w:rFonts w:ascii="宋体" w:hAnsi="宋体"/>
          <w:sz w:val="24"/>
        </w:rPr>
      </w:pPr>
      <w:r>
        <w:rPr>
          <w:rFonts w:ascii="宋体" w:hAnsi="宋体"/>
          <w:sz w:val="24"/>
        </w:rPr>
        <w:t>凡因履行本合同所发生的或与本合同有关的一切争议，甲、乙双方应通过友好协商解决；如果协商不能解决</w:t>
      </w:r>
      <w:r>
        <w:rPr>
          <w:rFonts w:ascii="宋体" w:hAnsi="宋体" w:hint="eastAsia"/>
          <w:sz w:val="24"/>
        </w:rPr>
        <w:t>，任何一方均可向</w:t>
      </w:r>
      <w:r>
        <w:rPr>
          <w:rFonts w:ascii="宋体" w:hAnsi="宋体"/>
          <w:sz w:val="24"/>
        </w:rPr>
        <w:t>甲</w:t>
      </w:r>
      <w:r>
        <w:rPr>
          <w:rFonts w:ascii="宋体" w:hAnsi="宋体" w:hint="eastAsia"/>
          <w:sz w:val="24"/>
        </w:rPr>
        <w:t>方所在地人民法院提起诉讼。为实现权利而产生的费用包括但不限于诉讼费、保全费以及胜诉方合理的律师费等均</w:t>
      </w:r>
      <w:r>
        <w:rPr>
          <w:rFonts w:ascii="宋体" w:hAnsi="宋体"/>
          <w:sz w:val="24"/>
        </w:rPr>
        <w:t>应由败诉方承担。</w:t>
      </w:r>
    </w:p>
    <w:p w:rsidR="00850286" w:rsidRDefault="006640C7">
      <w:pPr>
        <w:pStyle w:val="1"/>
        <w:spacing w:line="240" w:lineRule="auto"/>
        <w:rPr>
          <w:sz w:val="24"/>
          <w:szCs w:val="24"/>
        </w:rPr>
      </w:pPr>
      <w:r>
        <w:rPr>
          <w:rFonts w:hint="eastAsia"/>
          <w:sz w:val="24"/>
          <w:szCs w:val="24"/>
        </w:rPr>
        <w:t>十、合同附件</w:t>
      </w:r>
    </w:p>
    <w:p w:rsidR="00850286" w:rsidRDefault="006640C7">
      <w:pPr>
        <w:spacing w:line="360" w:lineRule="auto"/>
        <w:ind w:firstLineChars="250" w:firstLine="600"/>
        <w:rPr>
          <w:rFonts w:ascii="宋体" w:hAnsi="宋体"/>
          <w:bCs/>
          <w:sz w:val="24"/>
        </w:rPr>
      </w:pPr>
      <w:permStart w:id="1257452809" w:edGrp="everyone"/>
      <w:r>
        <w:rPr>
          <w:rFonts w:ascii="宋体" w:hAnsi="宋体" w:hint="eastAsia"/>
          <w:bCs/>
          <w:sz w:val="24"/>
        </w:rPr>
        <w:t>附件一：养护范围和内容示意图；</w:t>
      </w:r>
    </w:p>
    <w:p w:rsidR="00850286" w:rsidRDefault="006640C7">
      <w:pPr>
        <w:spacing w:line="360" w:lineRule="auto"/>
        <w:ind w:firstLineChars="250" w:firstLine="600"/>
        <w:rPr>
          <w:rFonts w:ascii="宋体" w:hAnsi="宋体"/>
          <w:sz w:val="24"/>
        </w:rPr>
      </w:pPr>
      <w:r>
        <w:rPr>
          <w:rFonts w:ascii="宋体" w:hAnsi="宋体" w:hint="eastAsia"/>
          <w:bCs/>
          <w:sz w:val="24"/>
        </w:rPr>
        <w:t>附件二：</w:t>
      </w:r>
      <w:r>
        <w:rPr>
          <w:rFonts w:ascii="宋体" w:hAnsi="宋体" w:hint="eastAsia"/>
          <w:sz w:val="24"/>
        </w:rPr>
        <w:t>苗木清单表</w:t>
      </w:r>
    </w:p>
    <w:p w:rsidR="00850286" w:rsidRDefault="006640C7">
      <w:pPr>
        <w:spacing w:line="360" w:lineRule="auto"/>
        <w:ind w:firstLineChars="250" w:firstLine="600"/>
        <w:rPr>
          <w:rFonts w:ascii="宋体" w:hAnsi="宋体"/>
          <w:sz w:val="24"/>
        </w:rPr>
      </w:pPr>
      <w:r>
        <w:rPr>
          <w:rFonts w:ascii="宋体" w:hAnsi="宋体" w:hint="eastAsia"/>
          <w:sz w:val="24"/>
        </w:rPr>
        <w:t>附件三：投入本合同主要人员表</w:t>
      </w:r>
    </w:p>
    <w:p w:rsidR="00850286" w:rsidRDefault="006640C7">
      <w:pPr>
        <w:spacing w:line="360" w:lineRule="auto"/>
        <w:ind w:firstLineChars="250" w:firstLine="600"/>
        <w:rPr>
          <w:rFonts w:ascii="宋体" w:hAnsi="宋体"/>
          <w:sz w:val="24"/>
        </w:rPr>
      </w:pPr>
      <w:r>
        <w:rPr>
          <w:rFonts w:ascii="宋体" w:hAnsi="宋体" w:hint="eastAsia"/>
          <w:sz w:val="24"/>
        </w:rPr>
        <w:t>附件四：安全生产协议</w:t>
      </w:r>
    </w:p>
    <w:p w:rsidR="00850286" w:rsidRDefault="006640C7">
      <w:pPr>
        <w:spacing w:line="360" w:lineRule="auto"/>
        <w:ind w:firstLineChars="250" w:firstLine="600"/>
        <w:rPr>
          <w:rFonts w:ascii="宋体" w:hAnsi="宋体"/>
          <w:sz w:val="24"/>
        </w:rPr>
      </w:pPr>
      <w:r>
        <w:rPr>
          <w:rFonts w:ascii="宋体" w:hAnsi="宋体" w:hint="eastAsia"/>
          <w:sz w:val="24"/>
        </w:rPr>
        <w:t>附件五：工程量清单报价表</w:t>
      </w:r>
    </w:p>
    <w:p w:rsidR="00850286" w:rsidRDefault="006640C7">
      <w:pPr>
        <w:spacing w:line="360" w:lineRule="auto"/>
        <w:ind w:firstLineChars="250" w:firstLine="600"/>
        <w:rPr>
          <w:rFonts w:ascii="宋体" w:hAnsi="宋体"/>
          <w:sz w:val="24"/>
        </w:rPr>
      </w:pPr>
      <w:r>
        <w:rPr>
          <w:rFonts w:ascii="宋体" w:hAnsi="宋体" w:hint="eastAsia"/>
          <w:sz w:val="24"/>
        </w:rPr>
        <w:t>附件六：月养护费用比例分配表。</w:t>
      </w:r>
      <w:r>
        <w:rPr>
          <w:rFonts w:ascii="宋体" w:hAnsi="宋体" w:hint="eastAsia"/>
          <w:szCs w:val="21"/>
        </w:rPr>
        <w:t xml:space="preserve">  </w:t>
      </w:r>
      <w:permEnd w:id="1257452809"/>
    </w:p>
    <w:p w:rsidR="00850286" w:rsidRDefault="006640C7">
      <w:pPr>
        <w:pStyle w:val="1"/>
        <w:spacing w:line="240" w:lineRule="auto"/>
        <w:rPr>
          <w:sz w:val="24"/>
          <w:szCs w:val="24"/>
        </w:rPr>
      </w:pPr>
      <w:r>
        <w:rPr>
          <w:rFonts w:hint="eastAsia"/>
          <w:sz w:val="24"/>
          <w:szCs w:val="24"/>
        </w:rPr>
        <w:t>十一、双方商定的补充条款</w:t>
      </w:r>
    </w:p>
    <w:p w:rsidR="00850286" w:rsidRDefault="006640C7">
      <w:pPr>
        <w:spacing w:line="360" w:lineRule="auto"/>
        <w:ind w:firstLineChars="250" w:firstLine="600"/>
        <w:rPr>
          <w:rFonts w:ascii="宋体" w:hAnsi="宋体"/>
          <w:sz w:val="24"/>
        </w:rPr>
      </w:pPr>
      <w:r>
        <w:rPr>
          <w:rFonts w:ascii="宋体" w:hAnsi="宋体" w:hint="eastAsia"/>
          <w:sz w:val="24"/>
        </w:rPr>
        <w:t>【</w:t>
      </w:r>
      <w:permStart w:id="955783771" w:edGrp="everyone"/>
      <w:r>
        <w:rPr>
          <w:rFonts w:ascii="宋体" w:hAnsi="宋体" w:hint="eastAsia"/>
          <w:sz w:val="24"/>
        </w:rPr>
        <w:t>……</w:t>
      </w:r>
      <w:permEnd w:id="955783771"/>
      <w:r>
        <w:rPr>
          <w:rFonts w:ascii="宋体" w:hAnsi="宋体" w:hint="eastAsia"/>
          <w:sz w:val="24"/>
        </w:rPr>
        <w:t>】</w:t>
      </w:r>
    </w:p>
    <w:p w:rsidR="00850286" w:rsidRDefault="006640C7">
      <w:pPr>
        <w:spacing w:line="360" w:lineRule="auto"/>
        <w:ind w:firstLineChars="200" w:firstLine="480"/>
        <w:rPr>
          <w:rFonts w:ascii="宋体" w:hAnsi="宋体"/>
          <w:sz w:val="24"/>
        </w:rPr>
      </w:pPr>
      <w:r>
        <w:rPr>
          <w:rFonts w:ascii="宋体" w:hAnsi="宋体" w:hint="eastAsia"/>
          <w:sz w:val="24"/>
        </w:rPr>
        <w:t>（以下无正文）</w:t>
      </w:r>
    </w:p>
    <w:p w:rsidR="00850286" w:rsidRDefault="00850286">
      <w:pPr>
        <w:spacing w:line="360" w:lineRule="auto"/>
        <w:ind w:firstLineChars="200" w:firstLine="480"/>
        <w:rPr>
          <w:rFonts w:ascii="宋体" w:hAnsi="宋体"/>
          <w:sz w:val="24"/>
        </w:rPr>
      </w:pPr>
    </w:p>
    <w:p w:rsidR="00850286" w:rsidRDefault="006640C7">
      <w:pPr>
        <w:tabs>
          <w:tab w:val="left" w:pos="4395"/>
        </w:tabs>
        <w:spacing w:line="360" w:lineRule="auto"/>
        <w:rPr>
          <w:rFonts w:ascii="宋体" w:hAnsi="宋体"/>
          <w:szCs w:val="21"/>
        </w:rPr>
      </w:pPr>
      <w:r>
        <w:rPr>
          <w:rFonts w:ascii="宋体" w:hAnsi="宋体" w:hint="eastAsia"/>
          <w:szCs w:val="21"/>
        </w:rPr>
        <w:t>甲方</w:t>
      </w:r>
      <w:r>
        <w:rPr>
          <w:rFonts w:ascii="宋体" w:hAnsi="宋体"/>
          <w:szCs w:val="21"/>
        </w:rPr>
        <w:t>：</w:t>
      </w:r>
      <w:permStart w:id="1707163684" w:edGrp="everyone"/>
      <w:r>
        <w:rPr>
          <w:rFonts w:ascii="宋体" w:hAnsi="宋体" w:hint="eastAsia"/>
          <w:szCs w:val="21"/>
        </w:rPr>
        <w:t>大千生态环境集团股份有限公司</w:t>
      </w:r>
      <w:permEnd w:id="1707163684"/>
      <w:r>
        <w:rPr>
          <w:rFonts w:ascii="宋体" w:hAnsi="宋体" w:hint="eastAsia"/>
          <w:szCs w:val="21"/>
        </w:rPr>
        <w:tab/>
        <w:t>乙方</w:t>
      </w:r>
      <w:r>
        <w:rPr>
          <w:rFonts w:ascii="宋体" w:hAnsi="宋体"/>
          <w:szCs w:val="21"/>
        </w:rPr>
        <w:t>：</w:t>
      </w:r>
      <w:bookmarkStart w:id="25" w:name="_Hlk529978127"/>
      <w:permStart w:id="139548897" w:edGrp="everyone"/>
      <w:r>
        <w:rPr>
          <w:rFonts w:ascii="宋体" w:hAnsi="宋体" w:hint="eastAsia"/>
          <w:szCs w:val="21"/>
        </w:rPr>
        <w:t xml:space="preserve">   </w:t>
      </w:r>
      <w:bookmarkEnd w:id="25"/>
      <w:permEnd w:id="139548897"/>
    </w:p>
    <w:p w:rsidR="00850286" w:rsidRDefault="006640C7">
      <w:pPr>
        <w:tabs>
          <w:tab w:val="left" w:pos="4395"/>
        </w:tabs>
        <w:spacing w:line="360" w:lineRule="auto"/>
        <w:rPr>
          <w:rFonts w:ascii="宋体" w:hAnsi="宋体"/>
          <w:szCs w:val="21"/>
        </w:rPr>
      </w:pPr>
      <w:r>
        <w:rPr>
          <w:rFonts w:ascii="宋体" w:hAnsi="宋体"/>
          <w:szCs w:val="21"/>
        </w:rPr>
        <w:t>(盖章</w:t>
      </w:r>
      <w:r>
        <w:rPr>
          <w:rFonts w:ascii="宋体" w:hAnsi="宋体" w:hint="eastAsia"/>
          <w:szCs w:val="21"/>
        </w:rPr>
        <w:t>）</w:t>
      </w:r>
      <w:permStart w:id="487012863" w:edGrp="everyone"/>
      <w:r>
        <w:rPr>
          <w:rFonts w:ascii="宋体" w:hAnsi="宋体" w:hint="eastAsia"/>
          <w:szCs w:val="21"/>
        </w:rPr>
        <w:t xml:space="preserve">  </w:t>
      </w:r>
      <w:permEnd w:id="487012863"/>
      <w:r>
        <w:rPr>
          <w:rFonts w:ascii="宋体" w:hAnsi="宋体" w:hint="eastAsia"/>
          <w:szCs w:val="21"/>
        </w:rPr>
        <w:tab/>
      </w:r>
      <w:r>
        <w:rPr>
          <w:rFonts w:ascii="宋体" w:hAnsi="宋体"/>
          <w:szCs w:val="21"/>
        </w:rPr>
        <w:t>(盖章)</w:t>
      </w:r>
      <w:permStart w:id="1102790975" w:edGrp="everyone"/>
      <w:r>
        <w:rPr>
          <w:rFonts w:ascii="宋体" w:hAnsi="宋体" w:hint="eastAsia"/>
          <w:szCs w:val="21"/>
        </w:rPr>
        <w:t xml:space="preserve">  </w:t>
      </w:r>
      <w:permEnd w:id="1102790975"/>
    </w:p>
    <w:p w:rsidR="00850286" w:rsidRDefault="006640C7">
      <w:pPr>
        <w:tabs>
          <w:tab w:val="left" w:pos="4395"/>
        </w:tabs>
        <w:spacing w:line="360" w:lineRule="auto"/>
        <w:rPr>
          <w:rFonts w:ascii="宋体" w:hAnsi="宋体"/>
          <w:szCs w:val="21"/>
        </w:rPr>
      </w:pPr>
      <w:r>
        <w:rPr>
          <w:rFonts w:ascii="宋体" w:hAnsi="宋体" w:hint="eastAsia"/>
          <w:szCs w:val="21"/>
        </w:rPr>
        <w:tab/>
      </w:r>
      <w:r>
        <w:rPr>
          <w:rFonts w:ascii="宋体" w:hAnsi="宋体"/>
          <w:szCs w:val="21"/>
        </w:rPr>
        <w:t>法定代表人</w:t>
      </w:r>
      <w:r>
        <w:rPr>
          <w:rFonts w:ascii="宋体" w:hAnsi="宋体" w:hint="eastAsia"/>
          <w:szCs w:val="21"/>
        </w:rPr>
        <w:t>或</w:t>
      </w:r>
    </w:p>
    <w:p w:rsidR="00850286" w:rsidRDefault="006640C7">
      <w:pPr>
        <w:tabs>
          <w:tab w:val="left" w:pos="4395"/>
        </w:tabs>
        <w:spacing w:line="360" w:lineRule="auto"/>
        <w:rPr>
          <w:rFonts w:ascii="宋体" w:hAnsi="宋体"/>
          <w:szCs w:val="21"/>
        </w:rPr>
      </w:pPr>
      <w:r>
        <w:rPr>
          <w:rFonts w:ascii="宋体" w:hAnsi="宋体"/>
          <w:szCs w:val="21"/>
        </w:rPr>
        <w:t>委托代理人：(签字)</w:t>
      </w:r>
      <w:r>
        <w:rPr>
          <w:rFonts w:ascii="宋体" w:hAnsi="宋体" w:hint="eastAsia"/>
          <w:szCs w:val="21"/>
        </w:rPr>
        <w:tab/>
      </w:r>
      <w:r>
        <w:rPr>
          <w:rFonts w:ascii="宋体" w:hAnsi="宋体"/>
          <w:szCs w:val="21"/>
        </w:rPr>
        <w:t>委托代理人：(签字)</w:t>
      </w:r>
    </w:p>
    <w:p w:rsidR="00850286" w:rsidRDefault="006640C7">
      <w:pPr>
        <w:tabs>
          <w:tab w:val="left" w:pos="4395"/>
        </w:tabs>
        <w:spacing w:line="360" w:lineRule="auto"/>
        <w:rPr>
          <w:rFonts w:ascii="宋体" w:hAnsi="宋体"/>
          <w:szCs w:val="21"/>
        </w:rPr>
      </w:pPr>
      <w:r>
        <w:rPr>
          <w:rFonts w:ascii="宋体" w:hAnsi="宋体"/>
          <w:szCs w:val="21"/>
        </w:rPr>
        <w:t>地址</w:t>
      </w:r>
      <w:r>
        <w:rPr>
          <w:rFonts w:ascii="宋体" w:hAnsi="宋体" w:hint="eastAsia"/>
          <w:szCs w:val="21"/>
        </w:rPr>
        <w:t>：</w:t>
      </w:r>
      <w:permStart w:id="1810391702" w:edGrp="everyone"/>
      <w:r>
        <w:rPr>
          <w:rFonts w:ascii="宋体" w:hAnsi="宋体" w:hint="eastAsia"/>
          <w:szCs w:val="21"/>
        </w:rPr>
        <w:t>南京市鼓楼区集慧路18号</w:t>
      </w:r>
      <w:permEnd w:id="1810391702"/>
      <w:r>
        <w:rPr>
          <w:rFonts w:ascii="宋体" w:hAnsi="宋体" w:hint="eastAsia"/>
          <w:szCs w:val="21"/>
        </w:rPr>
        <w:tab/>
      </w:r>
      <w:r>
        <w:rPr>
          <w:rFonts w:ascii="宋体" w:hAnsi="宋体"/>
          <w:szCs w:val="21"/>
        </w:rPr>
        <w:t>地址</w:t>
      </w:r>
      <w:r>
        <w:rPr>
          <w:rFonts w:ascii="宋体" w:hAnsi="宋体" w:hint="eastAsia"/>
          <w:szCs w:val="21"/>
        </w:rPr>
        <w:t>：</w:t>
      </w:r>
      <w:permStart w:id="492467658" w:edGrp="everyone"/>
      <w:r>
        <w:rPr>
          <w:rFonts w:ascii="宋体" w:hAnsi="宋体" w:hint="eastAsia"/>
          <w:szCs w:val="21"/>
        </w:rPr>
        <w:t xml:space="preserve">   </w:t>
      </w:r>
      <w:permEnd w:id="492467658"/>
    </w:p>
    <w:p w:rsidR="00850286" w:rsidRDefault="006640C7">
      <w:pPr>
        <w:tabs>
          <w:tab w:val="left" w:pos="5070"/>
        </w:tabs>
        <w:spacing w:line="360" w:lineRule="auto"/>
        <w:ind w:firstLineChars="295" w:firstLine="619"/>
        <w:rPr>
          <w:rFonts w:ascii="宋体" w:hAnsi="宋体"/>
          <w:szCs w:val="21"/>
        </w:rPr>
      </w:pPr>
      <w:permStart w:id="1907048661" w:edGrp="everyone"/>
      <w:r>
        <w:rPr>
          <w:rFonts w:ascii="宋体" w:hAnsi="宋体" w:hint="eastAsia"/>
          <w:szCs w:val="21"/>
        </w:rPr>
        <w:t>联创科技大厦A栋15层</w:t>
      </w:r>
      <w:permEnd w:id="1907048661"/>
      <w:r>
        <w:rPr>
          <w:rFonts w:ascii="宋体" w:hAnsi="宋体" w:hint="eastAsia"/>
          <w:szCs w:val="21"/>
        </w:rPr>
        <w:tab/>
      </w:r>
      <w:permStart w:id="1669861075" w:edGrp="everyone"/>
      <w:r>
        <w:rPr>
          <w:rFonts w:ascii="宋体" w:hAnsi="宋体" w:hint="eastAsia"/>
          <w:szCs w:val="21"/>
        </w:rPr>
        <w:t xml:space="preserve">   </w:t>
      </w:r>
      <w:permEnd w:id="1669861075"/>
    </w:p>
    <w:p w:rsidR="00850286" w:rsidRDefault="006640C7">
      <w:pPr>
        <w:tabs>
          <w:tab w:val="left" w:pos="4395"/>
        </w:tabs>
        <w:spacing w:line="360" w:lineRule="auto"/>
        <w:rPr>
          <w:rFonts w:ascii="宋体" w:hAnsi="宋体"/>
          <w:szCs w:val="21"/>
        </w:rPr>
      </w:pPr>
      <w:r>
        <w:rPr>
          <w:rFonts w:ascii="宋体" w:hAnsi="宋体"/>
          <w:szCs w:val="21"/>
        </w:rPr>
        <w:t>电话：</w:t>
      </w:r>
      <w:permStart w:id="676861373" w:edGrp="everyone"/>
      <w:r>
        <w:rPr>
          <w:rFonts w:ascii="宋体" w:hAnsi="宋体"/>
          <w:szCs w:val="21"/>
        </w:rPr>
        <w:t>025-83751888</w:t>
      </w:r>
      <w:permEnd w:id="676861373"/>
      <w:r>
        <w:rPr>
          <w:rFonts w:ascii="宋体" w:hAnsi="宋体" w:hint="eastAsia"/>
          <w:szCs w:val="21"/>
        </w:rPr>
        <w:tab/>
      </w:r>
      <w:r>
        <w:rPr>
          <w:rFonts w:ascii="宋体" w:hAnsi="宋体"/>
          <w:szCs w:val="21"/>
        </w:rPr>
        <w:t>电话：</w:t>
      </w:r>
      <w:permStart w:id="1691379247" w:edGrp="everyone"/>
      <w:r>
        <w:rPr>
          <w:rFonts w:ascii="宋体" w:hAnsi="宋体" w:hint="eastAsia"/>
          <w:szCs w:val="21"/>
        </w:rPr>
        <w:t xml:space="preserve">   </w:t>
      </w:r>
      <w:permEnd w:id="1691379247"/>
    </w:p>
    <w:p w:rsidR="00850286" w:rsidRDefault="006640C7">
      <w:pPr>
        <w:tabs>
          <w:tab w:val="left" w:pos="4395"/>
        </w:tabs>
        <w:spacing w:line="360" w:lineRule="auto"/>
        <w:rPr>
          <w:rFonts w:ascii="宋体" w:hAnsi="宋体"/>
          <w:szCs w:val="21"/>
        </w:rPr>
      </w:pPr>
      <w:r>
        <w:rPr>
          <w:rFonts w:ascii="宋体" w:hAnsi="宋体"/>
          <w:szCs w:val="21"/>
        </w:rPr>
        <w:t>传真：</w:t>
      </w:r>
      <w:permStart w:id="1843608025" w:edGrp="everyone"/>
      <w:r>
        <w:rPr>
          <w:rFonts w:ascii="宋体" w:hAnsi="宋体"/>
          <w:szCs w:val="21"/>
        </w:rPr>
        <w:t>025-83751</w:t>
      </w:r>
      <w:r>
        <w:rPr>
          <w:rFonts w:ascii="宋体" w:hAnsi="宋体" w:hint="eastAsia"/>
          <w:szCs w:val="21"/>
        </w:rPr>
        <w:t>37</w:t>
      </w:r>
      <w:r>
        <w:rPr>
          <w:rFonts w:ascii="宋体" w:hAnsi="宋体"/>
          <w:szCs w:val="21"/>
        </w:rPr>
        <w:t>8</w:t>
      </w:r>
      <w:permEnd w:id="1843608025"/>
      <w:r>
        <w:rPr>
          <w:rFonts w:ascii="宋体" w:hAnsi="宋体" w:hint="eastAsia"/>
          <w:szCs w:val="21"/>
        </w:rPr>
        <w:tab/>
      </w:r>
      <w:r>
        <w:rPr>
          <w:rFonts w:ascii="宋体" w:hAnsi="宋体"/>
          <w:szCs w:val="21"/>
        </w:rPr>
        <w:t>传真：</w:t>
      </w:r>
      <w:permStart w:id="572222091" w:edGrp="everyone"/>
      <w:r>
        <w:rPr>
          <w:rFonts w:ascii="宋体" w:hAnsi="宋体" w:hint="eastAsia"/>
          <w:szCs w:val="21"/>
        </w:rPr>
        <w:t xml:space="preserve">   </w:t>
      </w:r>
      <w:permEnd w:id="572222091"/>
    </w:p>
    <w:p w:rsidR="00850286" w:rsidRDefault="006640C7">
      <w:pPr>
        <w:tabs>
          <w:tab w:val="left" w:pos="4962"/>
        </w:tabs>
        <w:spacing w:line="360" w:lineRule="auto"/>
        <w:rPr>
          <w:rFonts w:ascii="宋体" w:hAnsi="宋体"/>
          <w:szCs w:val="21"/>
        </w:rPr>
      </w:pPr>
      <w:r>
        <w:rPr>
          <w:rFonts w:ascii="宋体" w:hAnsi="宋体" w:hint="eastAsia"/>
          <w:szCs w:val="21"/>
        </w:rPr>
        <w:t>纳税人识别号：</w:t>
      </w:r>
      <w:permStart w:id="473247770" w:edGrp="everyone"/>
      <w:r>
        <w:rPr>
          <w:rFonts w:ascii="宋体" w:hAnsi="宋体" w:hint="eastAsia"/>
          <w:szCs w:val="21"/>
        </w:rPr>
        <w:t>913200001401311689</w:t>
      </w:r>
      <w:permEnd w:id="473247770"/>
    </w:p>
    <w:p w:rsidR="00850286" w:rsidRDefault="006640C7">
      <w:pPr>
        <w:tabs>
          <w:tab w:val="left" w:pos="4395"/>
        </w:tabs>
        <w:spacing w:line="360" w:lineRule="auto"/>
        <w:rPr>
          <w:rFonts w:ascii="宋体" w:hAnsi="宋体"/>
          <w:szCs w:val="21"/>
        </w:rPr>
      </w:pPr>
      <w:r>
        <w:rPr>
          <w:rFonts w:ascii="宋体" w:hAnsi="宋体"/>
          <w:szCs w:val="21"/>
        </w:rPr>
        <w:t>开户银行：</w:t>
      </w:r>
      <w:permStart w:id="1764839091" w:edGrp="everyone"/>
      <w:r>
        <w:rPr>
          <w:rFonts w:ascii="宋体" w:hAnsi="宋体" w:hint="eastAsia"/>
          <w:szCs w:val="21"/>
        </w:rPr>
        <w:t>交通银行南京城中支行</w:t>
      </w:r>
      <w:permEnd w:id="1764839091"/>
      <w:r>
        <w:rPr>
          <w:rFonts w:ascii="宋体" w:hAnsi="宋体" w:hint="eastAsia"/>
          <w:szCs w:val="21"/>
        </w:rPr>
        <w:tab/>
      </w:r>
      <w:r>
        <w:rPr>
          <w:rFonts w:ascii="宋体" w:hAnsi="宋体"/>
          <w:szCs w:val="21"/>
        </w:rPr>
        <w:t>开户银行：</w:t>
      </w:r>
      <w:permStart w:id="29776014" w:edGrp="everyone"/>
      <w:r>
        <w:rPr>
          <w:rFonts w:ascii="宋体" w:hAnsi="宋体" w:hint="eastAsia"/>
          <w:szCs w:val="21"/>
        </w:rPr>
        <w:t xml:space="preserve">   </w:t>
      </w:r>
      <w:permEnd w:id="29776014"/>
    </w:p>
    <w:p w:rsidR="00850286" w:rsidRDefault="006640C7">
      <w:pPr>
        <w:tabs>
          <w:tab w:val="left" w:pos="4395"/>
        </w:tabs>
        <w:spacing w:line="360" w:lineRule="auto"/>
        <w:rPr>
          <w:rFonts w:ascii="宋体" w:hAnsi="宋体"/>
          <w:szCs w:val="21"/>
        </w:rPr>
      </w:pPr>
      <w:r>
        <w:rPr>
          <w:rFonts w:ascii="宋体" w:hAnsi="宋体" w:hint="eastAsia"/>
          <w:szCs w:val="21"/>
        </w:rPr>
        <w:t>银行账号：</w:t>
      </w:r>
      <w:permStart w:id="1613506421" w:edGrp="everyone"/>
      <w:r>
        <w:rPr>
          <w:rFonts w:ascii="宋体" w:hAnsi="宋体" w:hint="eastAsia"/>
          <w:szCs w:val="21"/>
        </w:rPr>
        <w:t>320006647018170053589</w:t>
      </w:r>
      <w:permEnd w:id="1613506421"/>
      <w:r>
        <w:rPr>
          <w:rFonts w:ascii="宋体" w:hAnsi="宋体" w:hint="eastAsia"/>
          <w:szCs w:val="21"/>
        </w:rPr>
        <w:tab/>
      </w:r>
      <w:r>
        <w:rPr>
          <w:rFonts w:ascii="宋体" w:hAnsi="宋体"/>
          <w:szCs w:val="21"/>
        </w:rPr>
        <w:t>银行帐号：</w:t>
      </w:r>
      <w:permStart w:id="1438333867" w:edGrp="everyone"/>
      <w:r>
        <w:rPr>
          <w:rFonts w:ascii="宋体" w:hAnsi="宋体" w:hint="eastAsia"/>
          <w:szCs w:val="21"/>
        </w:rPr>
        <w:t xml:space="preserve">   </w:t>
      </w:r>
      <w:permEnd w:id="1438333867"/>
    </w:p>
    <w:p w:rsidR="00850286" w:rsidRDefault="006640C7">
      <w:pPr>
        <w:tabs>
          <w:tab w:val="left" w:pos="4395"/>
        </w:tabs>
        <w:spacing w:line="360" w:lineRule="auto"/>
        <w:rPr>
          <w:rFonts w:ascii="宋体" w:hAnsi="宋体"/>
          <w:szCs w:val="21"/>
        </w:rPr>
      </w:pPr>
      <w:r>
        <w:rPr>
          <w:rFonts w:ascii="宋体" w:hAnsi="宋体"/>
          <w:szCs w:val="21"/>
        </w:rPr>
        <w:t>签</w:t>
      </w:r>
      <w:r>
        <w:rPr>
          <w:rFonts w:ascii="宋体" w:hAnsi="宋体" w:hint="eastAsia"/>
          <w:szCs w:val="21"/>
        </w:rPr>
        <w:t>字</w:t>
      </w:r>
      <w:r>
        <w:rPr>
          <w:rFonts w:ascii="宋体" w:hAnsi="宋体"/>
          <w:szCs w:val="21"/>
        </w:rPr>
        <w:t>时间：</w:t>
      </w:r>
      <w:r>
        <w:rPr>
          <w:rFonts w:ascii="宋体" w:hAnsi="宋体" w:hint="eastAsia"/>
          <w:szCs w:val="21"/>
        </w:rPr>
        <w:tab/>
      </w:r>
      <w:r>
        <w:rPr>
          <w:rFonts w:ascii="宋体" w:hAnsi="宋体"/>
          <w:szCs w:val="21"/>
        </w:rPr>
        <w:t>签</w:t>
      </w:r>
      <w:r>
        <w:rPr>
          <w:rFonts w:ascii="宋体" w:hAnsi="宋体" w:hint="eastAsia"/>
          <w:szCs w:val="21"/>
        </w:rPr>
        <w:t>字</w:t>
      </w:r>
      <w:r>
        <w:rPr>
          <w:rFonts w:ascii="宋体" w:hAnsi="宋体"/>
          <w:szCs w:val="21"/>
        </w:rPr>
        <w:t>时间：</w:t>
      </w:r>
    </w:p>
    <w:p w:rsidR="00850286" w:rsidRDefault="006640C7">
      <w:pPr>
        <w:spacing w:line="420" w:lineRule="exact"/>
        <w:jc w:val="center"/>
        <w:rPr>
          <w:rFonts w:ascii="仿宋_GB2312" w:eastAsia="仿宋_GB2312" w:hAnsi="宋体"/>
          <w:sz w:val="24"/>
        </w:rPr>
      </w:pPr>
      <w:r>
        <w:rPr>
          <w:rFonts w:ascii="仿宋_GB2312" w:eastAsia="仿宋_GB2312" w:hAnsi="宋体"/>
          <w:sz w:val="24"/>
        </w:rPr>
        <w:br w:type="page"/>
      </w:r>
    </w:p>
    <w:p w:rsidR="00850286" w:rsidRDefault="006640C7">
      <w:pPr>
        <w:spacing w:line="420" w:lineRule="exact"/>
        <w:ind w:firstLineChars="150" w:firstLine="360"/>
        <w:rPr>
          <w:rFonts w:ascii="宋体" w:hAnsi="宋体"/>
          <w:sz w:val="24"/>
        </w:rPr>
      </w:pPr>
      <w:r>
        <w:rPr>
          <w:rFonts w:ascii="宋体" w:hAnsi="宋体" w:hint="eastAsia"/>
          <w:sz w:val="24"/>
        </w:rPr>
        <w:t>附件一</w:t>
      </w:r>
    </w:p>
    <w:p w:rsidR="00850286" w:rsidRDefault="006640C7">
      <w:pPr>
        <w:spacing w:line="420" w:lineRule="exact"/>
        <w:jc w:val="center"/>
        <w:rPr>
          <w:rFonts w:ascii="宋体" w:hAnsi="宋体"/>
          <w:b/>
          <w:bCs/>
          <w:sz w:val="28"/>
        </w:rPr>
      </w:pPr>
      <w:r>
        <w:rPr>
          <w:rFonts w:ascii="宋体" w:hAnsi="宋体" w:hint="eastAsia"/>
          <w:b/>
          <w:bCs/>
          <w:sz w:val="28"/>
        </w:rPr>
        <w:t>养护范围和内容示意图</w:t>
      </w:r>
    </w:p>
    <w:p w:rsidR="00850286" w:rsidRDefault="00850286">
      <w:pPr>
        <w:spacing w:line="420" w:lineRule="exact"/>
        <w:jc w:val="center"/>
        <w:rPr>
          <w:rFonts w:ascii="宋体" w:hAnsi="宋体"/>
          <w:b/>
          <w:bCs/>
          <w:szCs w:val="21"/>
        </w:rPr>
      </w:pPr>
      <w:permStart w:id="1836072793" w:edGrp="everyone"/>
    </w:p>
    <w:p w:rsidR="00850286" w:rsidRDefault="00850286">
      <w:pPr>
        <w:spacing w:line="420" w:lineRule="exact"/>
        <w:jc w:val="center"/>
        <w:rPr>
          <w:rFonts w:ascii="宋体" w:hAnsi="宋体"/>
          <w:b/>
          <w:bCs/>
          <w:szCs w:val="21"/>
        </w:rPr>
      </w:pPr>
    </w:p>
    <w:p w:rsidR="00850286" w:rsidRDefault="00850286">
      <w:pPr>
        <w:spacing w:line="420" w:lineRule="exact"/>
        <w:jc w:val="center"/>
        <w:rPr>
          <w:rFonts w:ascii="宋体" w:hAnsi="宋体"/>
          <w:b/>
          <w:bCs/>
          <w:szCs w:val="21"/>
        </w:rPr>
      </w:pPr>
    </w:p>
    <w:permEnd w:id="1836072793"/>
    <w:p w:rsidR="00850286" w:rsidRDefault="006640C7">
      <w:pPr>
        <w:spacing w:line="420" w:lineRule="exact"/>
        <w:ind w:firstLineChars="150" w:firstLine="360"/>
        <w:rPr>
          <w:rFonts w:ascii="宋体" w:hAnsi="宋体"/>
          <w:sz w:val="24"/>
        </w:rPr>
      </w:pPr>
      <w:r>
        <w:rPr>
          <w:rFonts w:ascii="仿宋_GB2312" w:eastAsia="仿宋_GB2312" w:hAnsi="宋体"/>
          <w:sz w:val="24"/>
        </w:rPr>
        <w:br w:type="page"/>
      </w:r>
      <w:r>
        <w:rPr>
          <w:rFonts w:ascii="宋体" w:hAnsi="宋体" w:hint="eastAsia"/>
          <w:sz w:val="24"/>
        </w:rPr>
        <w:lastRenderedPageBreak/>
        <w:t>附件二</w:t>
      </w:r>
    </w:p>
    <w:p w:rsidR="00850286" w:rsidRDefault="006640C7">
      <w:pPr>
        <w:spacing w:line="420" w:lineRule="exact"/>
        <w:jc w:val="center"/>
        <w:rPr>
          <w:rFonts w:ascii="宋体" w:hAnsi="宋体"/>
          <w:b/>
          <w:bCs/>
          <w:sz w:val="28"/>
        </w:rPr>
      </w:pPr>
      <w:r>
        <w:rPr>
          <w:rFonts w:ascii="宋体" w:hAnsi="宋体" w:hint="eastAsia"/>
          <w:b/>
          <w:bCs/>
          <w:sz w:val="28"/>
        </w:rPr>
        <w:t>苗木清单表</w:t>
      </w:r>
    </w:p>
    <w:tbl>
      <w:tblPr>
        <w:tblW w:w="8919" w:type="dxa"/>
        <w:jc w:val="center"/>
        <w:tblLayout w:type="fixed"/>
        <w:tblLook w:val="04A0" w:firstRow="1" w:lastRow="0" w:firstColumn="1" w:lastColumn="0" w:noHBand="0" w:noVBand="1"/>
      </w:tblPr>
      <w:tblGrid>
        <w:gridCol w:w="752"/>
        <w:gridCol w:w="1583"/>
        <w:gridCol w:w="992"/>
        <w:gridCol w:w="850"/>
        <w:gridCol w:w="851"/>
        <w:gridCol w:w="850"/>
        <w:gridCol w:w="993"/>
        <w:gridCol w:w="708"/>
        <w:gridCol w:w="1340"/>
      </w:tblGrid>
      <w:tr w:rsidR="00850286">
        <w:trPr>
          <w:cantSplit/>
          <w:trHeight w:val="322"/>
          <w:jc w:val="center"/>
        </w:trPr>
        <w:tc>
          <w:tcPr>
            <w:tcW w:w="752" w:type="dxa"/>
            <w:vMerge w:val="restart"/>
            <w:tcBorders>
              <w:top w:val="single" w:sz="4" w:space="0" w:color="000000"/>
              <w:left w:val="single" w:sz="4" w:space="0" w:color="000000"/>
              <w:right w:val="single" w:sz="4" w:space="0" w:color="000000"/>
            </w:tcBorders>
            <w:vAlign w:val="center"/>
          </w:tcPr>
          <w:p w:rsidR="00850286" w:rsidRDefault="006640C7">
            <w:pPr>
              <w:widowControl/>
              <w:jc w:val="center"/>
              <w:rPr>
                <w:rFonts w:ascii="宋体" w:hAnsi="宋体"/>
                <w:kern w:val="0"/>
                <w:szCs w:val="21"/>
              </w:rPr>
            </w:pPr>
            <w:permStart w:id="199700369" w:edGrp="everyone"/>
            <w:r>
              <w:rPr>
                <w:rFonts w:ascii="宋体" w:hAnsi="宋体" w:hint="eastAsia"/>
                <w:kern w:val="0"/>
                <w:szCs w:val="21"/>
              </w:rPr>
              <w:t>序号</w:t>
            </w:r>
          </w:p>
        </w:tc>
        <w:tc>
          <w:tcPr>
            <w:tcW w:w="1583" w:type="dxa"/>
            <w:vMerge w:val="restart"/>
            <w:tcBorders>
              <w:top w:val="single" w:sz="4" w:space="0" w:color="000000"/>
              <w:left w:val="nil"/>
              <w:right w:val="single" w:sz="4" w:space="0" w:color="000000"/>
            </w:tcBorders>
            <w:vAlign w:val="center"/>
          </w:tcPr>
          <w:p w:rsidR="00850286" w:rsidRDefault="006640C7">
            <w:pPr>
              <w:widowControl/>
              <w:jc w:val="center"/>
              <w:rPr>
                <w:rFonts w:ascii="宋体" w:hAnsi="宋体"/>
                <w:kern w:val="0"/>
                <w:szCs w:val="21"/>
              </w:rPr>
            </w:pPr>
            <w:r>
              <w:rPr>
                <w:rFonts w:ascii="宋体" w:hAnsi="宋体" w:hint="eastAsia"/>
                <w:kern w:val="0"/>
                <w:szCs w:val="21"/>
              </w:rPr>
              <w:t>名称</w:t>
            </w:r>
          </w:p>
        </w:tc>
        <w:tc>
          <w:tcPr>
            <w:tcW w:w="3543" w:type="dxa"/>
            <w:gridSpan w:val="4"/>
            <w:tcBorders>
              <w:top w:val="single" w:sz="4" w:space="0" w:color="000000"/>
              <w:left w:val="nil"/>
              <w:bottom w:val="single" w:sz="4" w:space="0" w:color="auto"/>
              <w:right w:val="single" w:sz="4" w:space="0" w:color="000000"/>
            </w:tcBorders>
            <w:vAlign w:val="center"/>
          </w:tcPr>
          <w:p w:rsidR="00850286" w:rsidRDefault="006640C7">
            <w:pPr>
              <w:widowControl/>
              <w:jc w:val="center"/>
              <w:rPr>
                <w:rFonts w:ascii="宋体" w:hAnsi="宋体"/>
                <w:kern w:val="0"/>
                <w:szCs w:val="21"/>
              </w:rPr>
            </w:pPr>
            <w:r>
              <w:rPr>
                <w:rFonts w:ascii="宋体" w:hAnsi="宋体" w:hint="eastAsia"/>
                <w:kern w:val="0"/>
                <w:szCs w:val="21"/>
              </w:rPr>
              <w:t>规格（厘米）</w:t>
            </w:r>
          </w:p>
        </w:tc>
        <w:tc>
          <w:tcPr>
            <w:tcW w:w="993" w:type="dxa"/>
            <w:vMerge w:val="restart"/>
            <w:tcBorders>
              <w:top w:val="single" w:sz="4" w:space="0" w:color="000000"/>
              <w:left w:val="nil"/>
              <w:right w:val="single" w:sz="4" w:space="0" w:color="000000"/>
            </w:tcBorders>
            <w:vAlign w:val="center"/>
          </w:tcPr>
          <w:p w:rsidR="00850286" w:rsidRDefault="006640C7">
            <w:pPr>
              <w:widowControl/>
              <w:jc w:val="center"/>
              <w:rPr>
                <w:rFonts w:ascii="宋体" w:hAnsi="宋体"/>
                <w:kern w:val="0"/>
                <w:szCs w:val="21"/>
              </w:rPr>
            </w:pPr>
            <w:r>
              <w:rPr>
                <w:rFonts w:ascii="宋体" w:hAnsi="宋体" w:hint="eastAsia"/>
                <w:kern w:val="0"/>
                <w:szCs w:val="21"/>
              </w:rPr>
              <w:t>数量</w:t>
            </w:r>
          </w:p>
        </w:tc>
        <w:tc>
          <w:tcPr>
            <w:tcW w:w="708" w:type="dxa"/>
            <w:vMerge w:val="restart"/>
            <w:tcBorders>
              <w:top w:val="single" w:sz="4" w:space="0" w:color="000000"/>
              <w:left w:val="nil"/>
              <w:right w:val="single" w:sz="4" w:space="0" w:color="000000"/>
            </w:tcBorders>
            <w:vAlign w:val="center"/>
          </w:tcPr>
          <w:p w:rsidR="00850286" w:rsidRDefault="006640C7">
            <w:pPr>
              <w:widowControl/>
              <w:jc w:val="center"/>
              <w:rPr>
                <w:rFonts w:ascii="宋体" w:hAnsi="宋体"/>
                <w:kern w:val="0"/>
                <w:szCs w:val="21"/>
              </w:rPr>
            </w:pPr>
            <w:r>
              <w:rPr>
                <w:rFonts w:ascii="宋体" w:hAnsi="宋体" w:hint="eastAsia"/>
                <w:kern w:val="0"/>
                <w:szCs w:val="21"/>
              </w:rPr>
              <w:t>单位</w:t>
            </w:r>
          </w:p>
        </w:tc>
        <w:tc>
          <w:tcPr>
            <w:tcW w:w="1340" w:type="dxa"/>
            <w:vMerge w:val="restart"/>
            <w:tcBorders>
              <w:top w:val="single" w:sz="4" w:space="0" w:color="000000"/>
              <w:left w:val="nil"/>
              <w:right w:val="single" w:sz="4" w:space="0" w:color="000000"/>
            </w:tcBorders>
            <w:vAlign w:val="center"/>
          </w:tcPr>
          <w:p w:rsidR="00850286" w:rsidRDefault="006640C7">
            <w:pPr>
              <w:widowControl/>
              <w:jc w:val="center"/>
              <w:rPr>
                <w:rFonts w:ascii="宋体" w:hAnsi="宋体"/>
                <w:kern w:val="0"/>
                <w:szCs w:val="21"/>
              </w:rPr>
            </w:pPr>
            <w:r>
              <w:rPr>
                <w:rFonts w:ascii="宋体" w:hAnsi="宋体" w:hint="eastAsia"/>
                <w:kern w:val="0"/>
                <w:szCs w:val="21"/>
              </w:rPr>
              <w:t>备注</w:t>
            </w:r>
          </w:p>
        </w:tc>
      </w:tr>
      <w:tr w:rsidR="00850286">
        <w:trPr>
          <w:cantSplit/>
          <w:trHeight w:val="251"/>
          <w:jc w:val="center"/>
        </w:trPr>
        <w:tc>
          <w:tcPr>
            <w:tcW w:w="752" w:type="dxa"/>
            <w:vMerge/>
            <w:tcBorders>
              <w:left w:val="single" w:sz="4" w:space="0" w:color="000000"/>
              <w:bottom w:val="single" w:sz="4" w:space="0" w:color="000000"/>
              <w:right w:val="single" w:sz="4" w:space="0" w:color="000000"/>
            </w:tcBorders>
            <w:vAlign w:val="center"/>
          </w:tcPr>
          <w:p w:rsidR="00850286" w:rsidRDefault="00850286">
            <w:pPr>
              <w:widowControl/>
              <w:jc w:val="center"/>
              <w:rPr>
                <w:rFonts w:ascii="宋体" w:hAnsi="宋体"/>
                <w:kern w:val="0"/>
                <w:szCs w:val="21"/>
              </w:rPr>
            </w:pPr>
          </w:p>
        </w:tc>
        <w:tc>
          <w:tcPr>
            <w:tcW w:w="1583" w:type="dxa"/>
            <w:vMerge/>
            <w:tcBorders>
              <w:left w:val="nil"/>
              <w:bottom w:val="single" w:sz="4" w:space="0" w:color="000000"/>
              <w:right w:val="single" w:sz="4" w:space="0" w:color="000000"/>
            </w:tcBorders>
            <w:vAlign w:val="center"/>
          </w:tcPr>
          <w:p w:rsidR="00850286" w:rsidRDefault="00850286">
            <w:pPr>
              <w:widowControl/>
              <w:jc w:val="center"/>
              <w:rPr>
                <w:rFonts w:ascii="宋体" w:hAnsi="宋体"/>
                <w:kern w:val="0"/>
                <w:szCs w:val="21"/>
              </w:rPr>
            </w:pPr>
          </w:p>
        </w:tc>
        <w:tc>
          <w:tcPr>
            <w:tcW w:w="992" w:type="dxa"/>
            <w:tcBorders>
              <w:top w:val="single" w:sz="4" w:space="0" w:color="auto"/>
              <w:left w:val="nil"/>
              <w:bottom w:val="single" w:sz="4" w:space="0" w:color="000000"/>
              <w:right w:val="single" w:sz="4" w:space="0" w:color="auto"/>
            </w:tcBorders>
            <w:vAlign w:val="center"/>
          </w:tcPr>
          <w:p w:rsidR="00850286" w:rsidRDefault="006640C7">
            <w:pPr>
              <w:widowControl/>
              <w:jc w:val="center"/>
              <w:rPr>
                <w:rFonts w:ascii="宋体" w:hAnsi="宋体"/>
                <w:kern w:val="0"/>
                <w:szCs w:val="21"/>
              </w:rPr>
            </w:pPr>
            <w:r>
              <w:rPr>
                <w:rFonts w:ascii="宋体" w:hAnsi="宋体" w:hint="eastAsia"/>
                <w:kern w:val="0"/>
                <w:szCs w:val="21"/>
              </w:rPr>
              <w:t>胸径</w:t>
            </w:r>
          </w:p>
        </w:tc>
        <w:tc>
          <w:tcPr>
            <w:tcW w:w="850" w:type="dxa"/>
            <w:tcBorders>
              <w:top w:val="single" w:sz="4" w:space="0" w:color="auto"/>
              <w:left w:val="single" w:sz="4" w:space="0" w:color="auto"/>
              <w:bottom w:val="single" w:sz="4" w:space="0" w:color="000000"/>
              <w:right w:val="single" w:sz="4" w:space="0" w:color="auto"/>
            </w:tcBorders>
            <w:vAlign w:val="center"/>
          </w:tcPr>
          <w:p w:rsidR="00850286" w:rsidRDefault="006640C7">
            <w:pPr>
              <w:widowControl/>
              <w:jc w:val="center"/>
              <w:rPr>
                <w:rFonts w:ascii="宋体" w:hAnsi="宋体"/>
                <w:kern w:val="0"/>
                <w:szCs w:val="21"/>
              </w:rPr>
            </w:pPr>
            <w:r>
              <w:rPr>
                <w:rFonts w:ascii="宋体" w:hAnsi="宋体" w:hint="eastAsia"/>
                <w:kern w:val="0"/>
                <w:szCs w:val="21"/>
              </w:rPr>
              <w:t>地径</w:t>
            </w:r>
          </w:p>
        </w:tc>
        <w:tc>
          <w:tcPr>
            <w:tcW w:w="851" w:type="dxa"/>
            <w:tcBorders>
              <w:top w:val="single" w:sz="4" w:space="0" w:color="auto"/>
              <w:left w:val="single" w:sz="4" w:space="0" w:color="auto"/>
              <w:bottom w:val="single" w:sz="4" w:space="0" w:color="000000"/>
              <w:right w:val="single" w:sz="4" w:space="0" w:color="auto"/>
            </w:tcBorders>
            <w:vAlign w:val="center"/>
          </w:tcPr>
          <w:p w:rsidR="00850286" w:rsidRDefault="006640C7">
            <w:pPr>
              <w:widowControl/>
              <w:jc w:val="center"/>
              <w:rPr>
                <w:rFonts w:ascii="宋体" w:hAnsi="宋体"/>
                <w:kern w:val="0"/>
                <w:szCs w:val="21"/>
              </w:rPr>
            </w:pPr>
            <w:r>
              <w:rPr>
                <w:rFonts w:ascii="宋体" w:hAnsi="宋体" w:hint="eastAsia"/>
                <w:kern w:val="0"/>
                <w:szCs w:val="21"/>
              </w:rPr>
              <w:t>高度</w:t>
            </w:r>
          </w:p>
        </w:tc>
        <w:tc>
          <w:tcPr>
            <w:tcW w:w="850" w:type="dxa"/>
            <w:tcBorders>
              <w:top w:val="single" w:sz="4" w:space="0" w:color="auto"/>
              <w:left w:val="single" w:sz="4" w:space="0" w:color="auto"/>
              <w:bottom w:val="single" w:sz="4" w:space="0" w:color="000000"/>
              <w:right w:val="single" w:sz="4" w:space="0" w:color="000000"/>
            </w:tcBorders>
            <w:vAlign w:val="center"/>
          </w:tcPr>
          <w:p w:rsidR="00850286" w:rsidRDefault="006640C7">
            <w:pPr>
              <w:widowControl/>
              <w:jc w:val="center"/>
              <w:rPr>
                <w:rFonts w:ascii="宋体" w:hAnsi="宋体"/>
                <w:kern w:val="0"/>
                <w:szCs w:val="21"/>
              </w:rPr>
            </w:pPr>
            <w:r>
              <w:rPr>
                <w:rFonts w:ascii="宋体" w:hAnsi="宋体" w:hint="eastAsia"/>
                <w:kern w:val="0"/>
                <w:szCs w:val="21"/>
              </w:rPr>
              <w:t>蓬径</w:t>
            </w:r>
          </w:p>
        </w:tc>
        <w:tc>
          <w:tcPr>
            <w:tcW w:w="993" w:type="dxa"/>
            <w:vMerge/>
            <w:tcBorders>
              <w:left w:val="nil"/>
              <w:bottom w:val="single" w:sz="4" w:space="0" w:color="000000"/>
              <w:right w:val="single" w:sz="4" w:space="0" w:color="000000"/>
            </w:tcBorders>
            <w:vAlign w:val="center"/>
          </w:tcPr>
          <w:p w:rsidR="00850286" w:rsidRDefault="00850286">
            <w:pPr>
              <w:widowControl/>
              <w:jc w:val="center"/>
              <w:rPr>
                <w:rFonts w:ascii="宋体" w:hAnsi="宋体"/>
                <w:kern w:val="0"/>
                <w:szCs w:val="21"/>
              </w:rPr>
            </w:pPr>
          </w:p>
        </w:tc>
        <w:tc>
          <w:tcPr>
            <w:tcW w:w="708" w:type="dxa"/>
            <w:vMerge/>
            <w:tcBorders>
              <w:left w:val="nil"/>
              <w:bottom w:val="single" w:sz="4" w:space="0" w:color="000000"/>
              <w:right w:val="single" w:sz="4" w:space="0" w:color="000000"/>
            </w:tcBorders>
            <w:vAlign w:val="center"/>
          </w:tcPr>
          <w:p w:rsidR="00850286" w:rsidRDefault="00850286">
            <w:pPr>
              <w:widowControl/>
              <w:jc w:val="center"/>
              <w:rPr>
                <w:rFonts w:ascii="宋体" w:hAnsi="宋体"/>
                <w:kern w:val="0"/>
                <w:szCs w:val="21"/>
              </w:rPr>
            </w:pPr>
          </w:p>
        </w:tc>
        <w:tc>
          <w:tcPr>
            <w:tcW w:w="1340" w:type="dxa"/>
            <w:vMerge/>
            <w:tcBorders>
              <w:left w:val="nil"/>
              <w:bottom w:val="single" w:sz="4" w:space="0" w:color="000000"/>
              <w:right w:val="single" w:sz="4" w:space="0" w:color="000000"/>
            </w:tcBorders>
            <w:vAlign w:val="center"/>
          </w:tcPr>
          <w:p w:rsidR="00850286" w:rsidRDefault="00850286">
            <w:pPr>
              <w:widowControl/>
              <w:jc w:val="center"/>
              <w:rPr>
                <w:rFonts w:ascii="宋体" w:hAnsi="宋体"/>
                <w:kern w:val="0"/>
                <w:szCs w:val="21"/>
              </w:rPr>
            </w:pPr>
          </w:p>
        </w:tc>
      </w:tr>
      <w:tr w:rsidR="00850286">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850286" w:rsidRDefault="00850286">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auto"/>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auto"/>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auto"/>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auto"/>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850286" w:rsidRDefault="00850286">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r>
      <w:tr w:rsidR="00850286">
        <w:trPr>
          <w:trHeight w:val="588"/>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850286" w:rsidRDefault="00850286">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992" w:type="dxa"/>
            <w:tcBorders>
              <w:top w:val="single" w:sz="4" w:space="0" w:color="auto"/>
              <w:left w:val="nil"/>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0" w:type="dxa"/>
            <w:tcBorders>
              <w:top w:val="single" w:sz="4" w:space="0" w:color="auto"/>
              <w:left w:val="single" w:sz="4" w:space="0" w:color="auto"/>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1" w:type="dxa"/>
            <w:tcBorders>
              <w:top w:val="single" w:sz="4" w:space="0" w:color="auto"/>
              <w:left w:val="single" w:sz="4" w:space="0" w:color="auto"/>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0" w:type="dxa"/>
            <w:tcBorders>
              <w:top w:val="single" w:sz="4" w:space="0" w:color="auto"/>
              <w:left w:val="single" w:sz="4" w:space="0" w:color="auto"/>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850286" w:rsidRDefault="00850286">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r>
      <w:tr w:rsidR="00850286">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850286" w:rsidRDefault="00850286">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850286" w:rsidRDefault="00850286">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r>
      <w:tr w:rsidR="00850286">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850286" w:rsidRDefault="00850286">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850286" w:rsidRDefault="00850286">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r>
      <w:tr w:rsidR="00850286">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850286" w:rsidRDefault="00850286">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850286" w:rsidRDefault="00850286">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r>
      <w:tr w:rsidR="00850286">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850286" w:rsidRDefault="00850286">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850286" w:rsidRDefault="00850286">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r>
      <w:tr w:rsidR="00850286">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850286" w:rsidRDefault="00850286">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850286" w:rsidRDefault="00850286">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r>
      <w:tr w:rsidR="00850286">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850286" w:rsidRDefault="00850286">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850286" w:rsidRDefault="00850286">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r>
      <w:tr w:rsidR="00850286">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850286" w:rsidRDefault="00850286">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850286" w:rsidRDefault="00850286">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r>
      <w:tr w:rsidR="00850286">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850286" w:rsidRDefault="00850286">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850286" w:rsidRDefault="00850286">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r>
      <w:tr w:rsidR="00850286">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850286" w:rsidRDefault="00850286">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850286" w:rsidRDefault="00850286">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r>
      <w:tr w:rsidR="00850286">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850286" w:rsidRDefault="00850286">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850286" w:rsidRDefault="00850286">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r>
      <w:tr w:rsidR="00850286">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850286" w:rsidRDefault="00850286">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850286" w:rsidRDefault="00850286">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r>
      <w:tr w:rsidR="00850286">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850286" w:rsidRDefault="00850286">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850286" w:rsidRDefault="00850286">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r>
      <w:tr w:rsidR="00850286">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850286" w:rsidRDefault="00850286">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850286" w:rsidRDefault="00850286">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r>
      <w:tr w:rsidR="00850286">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850286" w:rsidRDefault="00850286">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850286" w:rsidRDefault="00850286">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r>
      <w:tr w:rsidR="00850286">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850286" w:rsidRDefault="00850286">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850286" w:rsidRDefault="00850286">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r>
      <w:tr w:rsidR="00850286">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850286" w:rsidRDefault="00850286">
            <w:pPr>
              <w:widowControl/>
              <w:spacing w:line="360" w:lineRule="auto"/>
              <w:jc w:val="center"/>
              <w:rPr>
                <w:rFonts w:ascii="宋体" w:hAnsi="宋体"/>
                <w:kern w:val="0"/>
                <w:szCs w:val="21"/>
              </w:rPr>
            </w:pPr>
          </w:p>
        </w:tc>
        <w:tc>
          <w:tcPr>
            <w:tcW w:w="1583"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992" w:type="dxa"/>
            <w:tcBorders>
              <w:top w:val="single" w:sz="4" w:space="0" w:color="000000"/>
              <w:left w:val="nil"/>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1" w:type="dxa"/>
            <w:tcBorders>
              <w:top w:val="single" w:sz="4" w:space="0" w:color="000000"/>
              <w:left w:val="single" w:sz="4" w:space="0" w:color="auto"/>
              <w:bottom w:val="single" w:sz="4" w:space="0" w:color="000000"/>
              <w:right w:val="single" w:sz="4" w:space="0" w:color="auto"/>
            </w:tcBorders>
            <w:vAlign w:val="center"/>
          </w:tcPr>
          <w:p w:rsidR="00850286" w:rsidRDefault="00850286">
            <w:pPr>
              <w:widowControl/>
              <w:spacing w:line="360" w:lineRule="auto"/>
              <w:ind w:firstLine="420"/>
              <w:jc w:val="center"/>
              <w:rPr>
                <w:rFonts w:ascii="宋体" w:hAnsi="宋体"/>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993"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c>
          <w:tcPr>
            <w:tcW w:w="708" w:type="dxa"/>
            <w:tcBorders>
              <w:top w:val="single" w:sz="4" w:space="0" w:color="000000"/>
              <w:left w:val="nil"/>
              <w:bottom w:val="single" w:sz="4" w:space="0" w:color="000000"/>
              <w:right w:val="single" w:sz="4" w:space="0" w:color="000000"/>
            </w:tcBorders>
          </w:tcPr>
          <w:p w:rsidR="00850286" w:rsidRDefault="00850286">
            <w:pPr>
              <w:widowControl/>
              <w:spacing w:line="360" w:lineRule="auto"/>
              <w:ind w:firstLine="420"/>
              <w:jc w:val="center"/>
              <w:rPr>
                <w:rFonts w:ascii="宋体" w:hAnsi="宋体"/>
                <w:kern w:val="0"/>
                <w:szCs w:val="21"/>
              </w:rPr>
            </w:pPr>
          </w:p>
        </w:tc>
        <w:tc>
          <w:tcPr>
            <w:tcW w:w="1340"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ind w:firstLine="420"/>
              <w:jc w:val="center"/>
              <w:rPr>
                <w:rFonts w:ascii="宋体" w:hAnsi="宋体"/>
                <w:kern w:val="0"/>
                <w:szCs w:val="21"/>
              </w:rPr>
            </w:pPr>
          </w:p>
        </w:tc>
      </w:tr>
      <w:permEnd w:id="199700369"/>
    </w:tbl>
    <w:p w:rsidR="00850286" w:rsidRDefault="00850286">
      <w:pPr>
        <w:widowControl/>
        <w:jc w:val="left"/>
        <w:rPr>
          <w:rFonts w:ascii="宋体" w:hAnsi="宋体"/>
        </w:rPr>
      </w:pPr>
    </w:p>
    <w:p w:rsidR="00850286" w:rsidRDefault="006640C7">
      <w:pPr>
        <w:widowControl/>
        <w:jc w:val="left"/>
        <w:rPr>
          <w:rFonts w:ascii="仿宋_GB2312" w:eastAsia="仿宋_GB2312" w:hAnsi="宋体"/>
          <w:sz w:val="24"/>
        </w:rPr>
      </w:pPr>
      <w:r>
        <w:rPr>
          <w:rFonts w:ascii="宋体" w:hAnsi="宋体"/>
        </w:rPr>
        <w:br w:type="page"/>
      </w:r>
    </w:p>
    <w:p w:rsidR="00850286" w:rsidRDefault="006640C7">
      <w:pPr>
        <w:spacing w:line="420" w:lineRule="exact"/>
        <w:ind w:firstLineChars="150" w:firstLine="360"/>
        <w:rPr>
          <w:rFonts w:ascii="宋体" w:hAnsi="宋体"/>
          <w:sz w:val="24"/>
        </w:rPr>
      </w:pPr>
      <w:r>
        <w:rPr>
          <w:rFonts w:ascii="宋体" w:hAnsi="宋体" w:hint="eastAsia"/>
          <w:sz w:val="24"/>
        </w:rPr>
        <w:t>附件三</w:t>
      </w:r>
    </w:p>
    <w:p w:rsidR="00850286" w:rsidRDefault="006640C7">
      <w:pPr>
        <w:spacing w:line="420" w:lineRule="exact"/>
        <w:jc w:val="center"/>
        <w:rPr>
          <w:rFonts w:ascii="宋体" w:hAnsi="宋体"/>
          <w:b/>
          <w:bCs/>
          <w:sz w:val="28"/>
        </w:rPr>
      </w:pPr>
      <w:r>
        <w:rPr>
          <w:rFonts w:ascii="宋体" w:hAnsi="宋体" w:hint="eastAsia"/>
          <w:b/>
          <w:bCs/>
          <w:sz w:val="28"/>
        </w:rPr>
        <w:t>投入本合同主要人员表</w:t>
      </w:r>
    </w:p>
    <w:tbl>
      <w:tblPr>
        <w:tblW w:w="8919" w:type="dxa"/>
        <w:jc w:val="center"/>
        <w:tblLayout w:type="fixed"/>
        <w:tblLook w:val="04A0" w:firstRow="1" w:lastRow="0" w:firstColumn="1" w:lastColumn="0" w:noHBand="0" w:noVBand="1"/>
      </w:tblPr>
      <w:tblGrid>
        <w:gridCol w:w="752"/>
        <w:gridCol w:w="1441"/>
        <w:gridCol w:w="851"/>
        <w:gridCol w:w="2126"/>
        <w:gridCol w:w="1575"/>
        <w:gridCol w:w="1087"/>
        <w:gridCol w:w="1087"/>
      </w:tblGrid>
      <w:tr w:rsidR="00850286">
        <w:trPr>
          <w:trHeight w:val="588"/>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850286" w:rsidRDefault="006640C7">
            <w:pPr>
              <w:widowControl/>
              <w:jc w:val="center"/>
              <w:rPr>
                <w:rFonts w:ascii="宋体" w:hAnsi="宋体"/>
                <w:kern w:val="0"/>
                <w:szCs w:val="21"/>
              </w:rPr>
            </w:pPr>
            <w:r>
              <w:rPr>
                <w:rFonts w:ascii="宋体" w:hAnsi="宋体" w:hint="eastAsia"/>
                <w:kern w:val="0"/>
                <w:szCs w:val="21"/>
              </w:rPr>
              <w:t>序号</w:t>
            </w:r>
          </w:p>
        </w:tc>
        <w:tc>
          <w:tcPr>
            <w:tcW w:w="1441" w:type="dxa"/>
            <w:tcBorders>
              <w:top w:val="single" w:sz="4" w:space="0" w:color="000000"/>
              <w:left w:val="nil"/>
              <w:bottom w:val="single" w:sz="4" w:space="0" w:color="000000"/>
              <w:right w:val="single" w:sz="4" w:space="0" w:color="000000"/>
            </w:tcBorders>
            <w:vAlign w:val="center"/>
          </w:tcPr>
          <w:p w:rsidR="00850286" w:rsidRDefault="006640C7">
            <w:pPr>
              <w:widowControl/>
              <w:jc w:val="center"/>
              <w:rPr>
                <w:rFonts w:ascii="宋体" w:hAnsi="宋体"/>
                <w:kern w:val="0"/>
                <w:szCs w:val="21"/>
              </w:rPr>
            </w:pPr>
            <w:r>
              <w:rPr>
                <w:rFonts w:ascii="宋体" w:hAnsi="宋体" w:hint="eastAsia"/>
                <w:kern w:val="0"/>
                <w:szCs w:val="21"/>
              </w:rPr>
              <w:t>岗位或工种</w:t>
            </w:r>
          </w:p>
        </w:tc>
        <w:tc>
          <w:tcPr>
            <w:tcW w:w="851" w:type="dxa"/>
            <w:tcBorders>
              <w:top w:val="single" w:sz="4" w:space="0" w:color="000000"/>
              <w:left w:val="nil"/>
              <w:bottom w:val="single" w:sz="4" w:space="0" w:color="000000"/>
              <w:right w:val="single" w:sz="4" w:space="0" w:color="000000"/>
            </w:tcBorders>
            <w:vAlign w:val="center"/>
          </w:tcPr>
          <w:p w:rsidR="00850286" w:rsidRDefault="006640C7">
            <w:pPr>
              <w:widowControl/>
              <w:jc w:val="center"/>
              <w:rPr>
                <w:rFonts w:ascii="宋体" w:hAnsi="宋体"/>
                <w:kern w:val="0"/>
                <w:szCs w:val="21"/>
              </w:rPr>
            </w:pPr>
            <w:r>
              <w:rPr>
                <w:rFonts w:ascii="宋体" w:hAnsi="宋体" w:hint="eastAsia"/>
                <w:kern w:val="0"/>
                <w:szCs w:val="21"/>
              </w:rPr>
              <w:t>姓名</w:t>
            </w:r>
          </w:p>
        </w:tc>
        <w:tc>
          <w:tcPr>
            <w:tcW w:w="2126" w:type="dxa"/>
            <w:tcBorders>
              <w:top w:val="single" w:sz="4" w:space="0" w:color="000000"/>
              <w:left w:val="nil"/>
              <w:bottom w:val="single" w:sz="4" w:space="0" w:color="000000"/>
              <w:right w:val="single" w:sz="4" w:space="0" w:color="000000"/>
            </w:tcBorders>
            <w:vAlign w:val="center"/>
          </w:tcPr>
          <w:p w:rsidR="00850286" w:rsidRDefault="006640C7">
            <w:pPr>
              <w:widowControl/>
              <w:jc w:val="center"/>
              <w:rPr>
                <w:rFonts w:ascii="宋体" w:hAnsi="宋体"/>
                <w:kern w:val="0"/>
                <w:szCs w:val="21"/>
              </w:rPr>
            </w:pPr>
            <w:r>
              <w:rPr>
                <w:rFonts w:ascii="宋体" w:hAnsi="宋体" w:hint="eastAsia"/>
                <w:kern w:val="0"/>
                <w:szCs w:val="21"/>
              </w:rPr>
              <w:t>身份证号</w:t>
            </w:r>
          </w:p>
        </w:tc>
        <w:tc>
          <w:tcPr>
            <w:tcW w:w="1575" w:type="dxa"/>
            <w:tcBorders>
              <w:top w:val="single" w:sz="4" w:space="0" w:color="000000"/>
              <w:left w:val="nil"/>
              <w:bottom w:val="single" w:sz="4" w:space="0" w:color="000000"/>
              <w:right w:val="single" w:sz="4" w:space="0" w:color="000000"/>
            </w:tcBorders>
            <w:vAlign w:val="center"/>
          </w:tcPr>
          <w:p w:rsidR="00850286" w:rsidRDefault="006640C7">
            <w:pPr>
              <w:widowControl/>
              <w:jc w:val="center"/>
              <w:rPr>
                <w:rFonts w:ascii="宋体" w:hAnsi="宋体"/>
                <w:kern w:val="0"/>
                <w:szCs w:val="21"/>
              </w:rPr>
            </w:pPr>
            <w:r>
              <w:rPr>
                <w:rFonts w:ascii="宋体" w:hAnsi="宋体" w:hint="eastAsia"/>
                <w:kern w:val="0"/>
                <w:szCs w:val="21"/>
              </w:rPr>
              <w:t>劳动合同编号</w:t>
            </w:r>
          </w:p>
        </w:tc>
        <w:tc>
          <w:tcPr>
            <w:tcW w:w="1087" w:type="dxa"/>
            <w:tcBorders>
              <w:top w:val="single" w:sz="4" w:space="0" w:color="000000"/>
              <w:left w:val="nil"/>
              <w:bottom w:val="single" w:sz="4" w:space="0" w:color="000000"/>
              <w:right w:val="single" w:sz="4" w:space="0" w:color="000000"/>
            </w:tcBorders>
            <w:vAlign w:val="center"/>
          </w:tcPr>
          <w:p w:rsidR="00850286" w:rsidRDefault="006640C7">
            <w:pPr>
              <w:widowControl/>
              <w:jc w:val="center"/>
              <w:rPr>
                <w:rFonts w:ascii="宋体" w:hAnsi="宋体"/>
                <w:kern w:val="0"/>
                <w:szCs w:val="21"/>
              </w:rPr>
            </w:pPr>
            <w:r>
              <w:rPr>
                <w:rFonts w:ascii="宋体" w:hAnsi="宋体" w:hint="eastAsia"/>
                <w:kern w:val="0"/>
                <w:szCs w:val="21"/>
              </w:rPr>
              <w:t>到场时间</w:t>
            </w:r>
          </w:p>
        </w:tc>
        <w:tc>
          <w:tcPr>
            <w:tcW w:w="1087" w:type="dxa"/>
            <w:tcBorders>
              <w:top w:val="single" w:sz="4" w:space="0" w:color="000000"/>
              <w:left w:val="nil"/>
              <w:bottom w:val="single" w:sz="4" w:space="0" w:color="000000"/>
              <w:right w:val="single" w:sz="4" w:space="0" w:color="000000"/>
            </w:tcBorders>
            <w:vAlign w:val="center"/>
          </w:tcPr>
          <w:p w:rsidR="00850286" w:rsidRDefault="006640C7">
            <w:pPr>
              <w:widowControl/>
              <w:jc w:val="center"/>
              <w:rPr>
                <w:rFonts w:ascii="宋体" w:hAnsi="宋体"/>
                <w:kern w:val="0"/>
                <w:szCs w:val="21"/>
              </w:rPr>
            </w:pPr>
            <w:r>
              <w:rPr>
                <w:rFonts w:ascii="宋体" w:hAnsi="宋体" w:hint="eastAsia"/>
                <w:kern w:val="0"/>
                <w:szCs w:val="21"/>
              </w:rPr>
              <w:t>备注</w:t>
            </w:r>
          </w:p>
        </w:tc>
      </w:tr>
      <w:tr w:rsidR="00850286">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850286" w:rsidRDefault="00850286">
            <w:pPr>
              <w:widowControl/>
              <w:spacing w:line="360" w:lineRule="auto"/>
              <w:jc w:val="center"/>
              <w:rPr>
                <w:rFonts w:ascii="宋体" w:hAnsi="宋体"/>
                <w:kern w:val="0"/>
                <w:szCs w:val="21"/>
              </w:rPr>
            </w:pPr>
            <w:permStart w:id="503402525" w:edGrp="everyone"/>
          </w:p>
        </w:tc>
        <w:tc>
          <w:tcPr>
            <w:tcW w:w="1441"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jc w:val="center"/>
              <w:rPr>
                <w:rFonts w:ascii="宋体" w:hAnsi="宋体"/>
                <w:kern w:val="0"/>
                <w:szCs w:val="21"/>
              </w:rPr>
            </w:pPr>
          </w:p>
        </w:tc>
        <w:tc>
          <w:tcPr>
            <w:tcW w:w="851"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jc w:val="center"/>
              <w:rPr>
                <w:rFonts w:ascii="宋体" w:hAnsi="宋体"/>
                <w:kern w:val="0"/>
                <w:szCs w:val="21"/>
              </w:rPr>
            </w:pPr>
          </w:p>
        </w:tc>
        <w:tc>
          <w:tcPr>
            <w:tcW w:w="2126"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jc w:val="center"/>
              <w:rPr>
                <w:rFonts w:ascii="宋体" w:hAnsi="宋体"/>
                <w:kern w:val="0"/>
                <w:szCs w:val="21"/>
              </w:rPr>
            </w:pPr>
          </w:p>
        </w:tc>
        <w:tc>
          <w:tcPr>
            <w:tcW w:w="1575"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jc w:val="center"/>
              <w:rPr>
                <w:rFonts w:ascii="宋体" w:hAnsi="宋体"/>
                <w:kern w:val="0"/>
                <w:szCs w:val="21"/>
              </w:rPr>
            </w:pPr>
          </w:p>
        </w:tc>
        <w:tc>
          <w:tcPr>
            <w:tcW w:w="1087" w:type="dxa"/>
            <w:tcBorders>
              <w:top w:val="single" w:sz="4" w:space="0" w:color="000000"/>
              <w:left w:val="nil"/>
              <w:bottom w:val="single" w:sz="4" w:space="0" w:color="000000"/>
              <w:right w:val="single" w:sz="4" w:space="0" w:color="000000"/>
            </w:tcBorders>
          </w:tcPr>
          <w:p w:rsidR="00850286" w:rsidRDefault="00850286">
            <w:pPr>
              <w:widowControl/>
              <w:spacing w:line="360" w:lineRule="auto"/>
              <w:jc w:val="center"/>
              <w:rPr>
                <w:rFonts w:ascii="宋体" w:hAnsi="宋体"/>
                <w:kern w:val="0"/>
                <w:szCs w:val="21"/>
              </w:rPr>
            </w:pPr>
          </w:p>
        </w:tc>
        <w:tc>
          <w:tcPr>
            <w:tcW w:w="1087"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jc w:val="center"/>
              <w:rPr>
                <w:rFonts w:ascii="宋体" w:hAnsi="宋体"/>
                <w:kern w:val="0"/>
                <w:szCs w:val="21"/>
              </w:rPr>
            </w:pPr>
          </w:p>
        </w:tc>
      </w:tr>
      <w:tr w:rsidR="00850286">
        <w:trPr>
          <w:trHeight w:val="588"/>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850286" w:rsidRDefault="00850286">
            <w:pPr>
              <w:widowControl/>
              <w:spacing w:line="360" w:lineRule="auto"/>
              <w:jc w:val="center"/>
              <w:rPr>
                <w:rFonts w:ascii="宋体" w:hAnsi="宋体"/>
                <w:kern w:val="0"/>
                <w:szCs w:val="21"/>
              </w:rPr>
            </w:pPr>
          </w:p>
        </w:tc>
        <w:tc>
          <w:tcPr>
            <w:tcW w:w="1441"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jc w:val="center"/>
              <w:rPr>
                <w:rFonts w:ascii="宋体" w:hAnsi="宋体"/>
                <w:kern w:val="0"/>
                <w:szCs w:val="21"/>
              </w:rPr>
            </w:pPr>
          </w:p>
        </w:tc>
        <w:tc>
          <w:tcPr>
            <w:tcW w:w="851"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jc w:val="center"/>
              <w:rPr>
                <w:rFonts w:ascii="宋体" w:hAnsi="宋体"/>
                <w:kern w:val="0"/>
                <w:szCs w:val="21"/>
              </w:rPr>
            </w:pPr>
          </w:p>
        </w:tc>
        <w:tc>
          <w:tcPr>
            <w:tcW w:w="2126"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jc w:val="center"/>
              <w:rPr>
                <w:rFonts w:ascii="宋体" w:hAnsi="宋体"/>
                <w:kern w:val="0"/>
                <w:szCs w:val="21"/>
              </w:rPr>
            </w:pPr>
          </w:p>
        </w:tc>
        <w:tc>
          <w:tcPr>
            <w:tcW w:w="1575"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jc w:val="center"/>
              <w:rPr>
                <w:rFonts w:ascii="宋体" w:hAnsi="宋体"/>
                <w:kern w:val="0"/>
                <w:szCs w:val="21"/>
              </w:rPr>
            </w:pPr>
          </w:p>
        </w:tc>
        <w:tc>
          <w:tcPr>
            <w:tcW w:w="1087" w:type="dxa"/>
            <w:tcBorders>
              <w:top w:val="single" w:sz="4" w:space="0" w:color="000000"/>
              <w:left w:val="nil"/>
              <w:bottom w:val="single" w:sz="4" w:space="0" w:color="000000"/>
              <w:right w:val="single" w:sz="4" w:space="0" w:color="000000"/>
            </w:tcBorders>
          </w:tcPr>
          <w:p w:rsidR="00850286" w:rsidRDefault="00850286">
            <w:pPr>
              <w:widowControl/>
              <w:spacing w:line="360" w:lineRule="auto"/>
              <w:jc w:val="center"/>
              <w:rPr>
                <w:rFonts w:ascii="宋体" w:hAnsi="宋体"/>
                <w:kern w:val="0"/>
                <w:szCs w:val="21"/>
              </w:rPr>
            </w:pPr>
          </w:p>
        </w:tc>
        <w:tc>
          <w:tcPr>
            <w:tcW w:w="1087"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jc w:val="center"/>
              <w:rPr>
                <w:rFonts w:ascii="宋体" w:hAnsi="宋体"/>
                <w:kern w:val="0"/>
                <w:szCs w:val="21"/>
              </w:rPr>
            </w:pPr>
          </w:p>
        </w:tc>
      </w:tr>
      <w:tr w:rsidR="00850286">
        <w:trPr>
          <w:trHeight w:val="56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850286" w:rsidRDefault="00850286">
            <w:pPr>
              <w:widowControl/>
              <w:spacing w:line="360" w:lineRule="auto"/>
              <w:jc w:val="center"/>
              <w:rPr>
                <w:rFonts w:ascii="宋体" w:hAnsi="宋体"/>
                <w:kern w:val="0"/>
                <w:szCs w:val="21"/>
              </w:rPr>
            </w:pPr>
          </w:p>
        </w:tc>
        <w:tc>
          <w:tcPr>
            <w:tcW w:w="1441"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jc w:val="center"/>
              <w:rPr>
                <w:rFonts w:ascii="宋体" w:hAnsi="宋体"/>
                <w:kern w:val="0"/>
                <w:szCs w:val="21"/>
              </w:rPr>
            </w:pPr>
          </w:p>
        </w:tc>
        <w:tc>
          <w:tcPr>
            <w:tcW w:w="851"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jc w:val="center"/>
              <w:rPr>
                <w:rFonts w:ascii="宋体" w:hAnsi="宋体"/>
                <w:kern w:val="0"/>
                <w:szCs w:val="21"/>
              </w:rPr>
            </w:pPr>
          </w:p>
        </w:tc>
        <w:tc>
          <w:tcPr>
            <w:tcW w:w="2126"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jc w:val="center"/>
              <w:rPr>
                <w:rFonts w:ascii="宋体" w:hAnsi="宋体"/>
                <w:kern w:val="0"/>
                <w:szCs w:val="21"/>
              </w:rPr>
            </w:pPr>
          </w:p>
        </w:tc>
        <w:tc>
          <w:tcPr>
            <w:tcW w:w="1575"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jc w:val="center"/>
              <w:rPr>
                <w:rFonts w:ascii="宋体" w:hAnsi="宋体"/>
                <w:kern w:val="0"/>
                <w:szCs w:val="21"/>
              </w:rPr>
            </w:pPr>
          </w:p>
        </w:tc>
        <w:tc>
          <w:tcPr>
            <w:tcW w:w="1087" w:type="dxa"/>
            <w:tcBorders>
              <w:top w:val="single" w:sz="4" w:space="0" w:color="000000"/>
              <w:left w:val="nil"/>
              <w:bottom w:val="single" w:sz="4" w:space="0" w:color="000000"/>
              <w:right w:val="single" w:sz="4" w:space="0" w:color="000000"/>
            </w:tcBorders>
          </w:tcPr>
          <w:p w:rsidR="00850286" w:rsidRDefault="00850286">
            <w:pPr>
              <w:widowControl/>
              <w:spacing w:line="360" w:lineRule="auto"/>
              <w:jc w:val="center"/>
              <w:rPr>
                <w:rFonts w:ascii="宋体" w:hAnsi="宋体"/>
                <w:kern w:val="0"/>
                <w:szCs w:val="21"/>
              </w:rPr>
            </w:pPr>
          </w:p>
        </w:tc>
        <w:tc>
          <w:tcPr>
            <w:tcW w:w="1087" w:type="dxa"/>
            <w:tcBorders>
              <w:top w:val="single" w:sz="4" w:space="0" w:color="000000"/>
              <w:left w:val="nil"/>
              <w:bottom w:val="single" w:sz="4" w:space="0" w:color="000000"/>
              <w:right w:val="single" w:sz="4" w:space="0" w:color="000000"/>
            </w:tcBorders>
            <w:vAlign w:val="center"/>
          </w:tcPr>
          <w:p w:rsidR="00850286" w:rsidRDefault="00850286">
            <w:pPr>
              <w:widowControl/>
              <w:spacing w:line="360" w:lineRule="auto"/>
              <w:jc w:val="center"/>
              <w:rPr>
                <w:rFonts w:ascii="宋体" w:hAnsi="宋体"/>
                <w:kern w:val="0"/>
                <w:szCs w:val="21"/>
              </w:rPr>
            </w:pPr>
          </w:p>
        </w:tc>
      </w:tr>
      <w:permEnd w:id="503402525"/>
    </w:tbl>
    <w:p w:rsidR="00850286" w:rsidRDefault="00850286">
      <w:pPr>
        <w:spacing w:line="420" w:lineRule="exact"/>
        <w:ind w:firstLineChars="150" w:firstLine="360"/>
        <w:rPr>
          <w:rFonts w:ascii="仿宋_GB2312" w:eastAsia="仿宋_GB2312" w:hAnsi="宋体"/>
          <w:sz w:val="24"/>
        </w:rPr>
      </w:pPr>
    </w:p>
    <w:p w:rsidR="00850286" w:rsidRDefault="006640C7">
      <w:pPr>
        <w:spacing w:line="420" w:lineRule="exact"/>
        <w:rPr>
          <w:rFonts w:ascii="宋体" w:hAnsi="宋体"/>
          <w:sz w:val="24"/>
        </w:rPr>
      </w:pPr>
      <w:r>
        <w:rPr>
          <w:rFonts w:ascii="仿宋_GB2312" w:eastAsia="仿宋_GB2312" w:hAnsi="宋体"/>
          <w:sz w:val="24"/>
        </w:rPr>
        <w:br w:type="page"/>
      </w:r>
      <w:r>
        <w:rPr>
          <w:rFonts w:ascii="宋体" w:hAnsi="宋体" w:hint="eastAsia"/>
          <w:sz w:val="24"/>
        </w:rPr>
        <w:lastRenderedPageBreak/>
        <w:t>附件四</w:t>
      </w:r>
    </w:p>
    <w:p w:rsidR="00850286" w:rsidRDefault="006640C7">
      <w:pPr>
        <w:spacing w:line="420" w:lineRule="exact"/>
        <w:jc w:val="center"/>
        <w:rPr>
          <w:rFonts w:ascii="宋体" w:hAnsi="宋体" w:cs="仿宋"/>
          <w:b/>
          <w:bCs/>
          <w:sz w:val="28"/>
          <w:szCs w:val="28"/>
        </w:rPr>
      </w:pPr>
      <w:r>
        <w:rPr>
          <w:rFonts w:ascii="宋体" w:hAnsi="宋体" w:cs="仿宋" w:hint="eastAsia"/>
          <w:b/>
          <w:bCs/>
          <w:sz w:val="28"/>
          <w:szCs w:val="28"/>
        </w:rPr>
        <w:t>安全生产协议</w:t>
      </w:r>
    </w:p>
    <w:p w:rsidR="00850286" w:rsidRDefault="00850286">
      <w:pPr>
        <w:spacing w:line="440" w:lineRule="exact"/>
        <w:ind w:firstLineChars="192" w:firstLine="463"/>
        <w:jc w:val="center"/>
        <w:rPr>
          <w:rFonts w:ascii="宋体" w:hAnsi="宋体" w:cs="仿宋"/>
          <w:b/>
          <w:sz w:val="24"/>
        </w:rPr>
      </w:pPr>
    </w:p>
    <w:p w:rsidR="00850286" w:rsidRDefault="006640C7">
      <w:pPr>
        <w:spacing w:line="360" w:lineRule="auto"/>
        <w:rPr>
          <w:rFonts w:ascii="宋体" w:hAnsi="宋体" w:cs="仿宋"/>
          <w:sz w:val="24"/>
        </w:rPr>
      </w:pPr>
      <w:r>
        <w:rPr>
          <w:rFonts w:ascii="宋体" w:hAnsi="宋体" w:cs="仿宋" w:hint="eastAsia"/>
          <w:sz w:val="24"/>
        </w:rPr>
        <w:t>甲方（全称）：大千生态环境集团股份有限公司</w:t>
      </w:r>
      <w:permStart w:id="151861148" w:edGrp="everyone"/>
      <w:r>
        <w:rPr>
          <w:rFonts w:ascii="宋体" w:hAnsi="宋体" w:cs="仿宋" w:hint="eastAsia"/>
          <w:sz w:val="24"/>
        </w:rPr>
        <w:t xml:space="preserve">  </w:t>
      </w:r>
      <w:permEnd w:id="151861148"/>
    </w:p>
    <w:p w:rsidR="00850286" w:rsidRDefault="006640C7">
      <w:pPr>
        <w:spacing w:line="360" w:lineRule="auto"/>
        <w:rPr>
          <w:rFonts w:ascii="宋体" w:hAnsi="宋体" w:cs="仿宋"/>
          <w:sz w:val="24"/>
        </w:rPr>
      </w:pPr>
      <w:r>
        <w:rPr>
          <w:rFonts w:ascii="宋体" w:hAnsi="宋体" w:cs="仿宋" w:hint="eastAsia"/>
          <w:sz w:val="24"/>
        </w:rPr>
        <w:t>乙方（全称）：【</w:t>
      </w:r>
      <w:permStart w:id="1840412338" w:edGrp="everyone"/>
      <w:r>
        <w:rPr>
          <w:rFonts w:ascii="宋体" w:hAnsi="宋体" w:cs="仿宋" w:hint="eastAsia"/>
          <w:sz w:val="24"/>
        </w:rPr>
        <w:t xml:space="preserve">   </w:t>
      </w:r>
      <w:permEnd w:id="1840412338"/>
      <w:r>
        <w:rPr>
          <w:rFonts w:ascii="宋体" w:hAnsi="宋体" w:cs="仿宋" w:hint="eastAsia"/>
          <w:sz w:val="24"/>
        </w:rPr>
        <w:t>】</w:t>
      </w:r>
    </w:p>
    <w:p w:rsidR="00850286" w:rsidRDefault="006640C7">
      <w:pPr>
        <w:spacing w:line="360" w:lineRule="auto"/>
        <w:ind w:firstLineChars="200" w:firstLine="480"/>
        <w:rPr>
          <w:rFonts w:ascii="宋体" w:hAnsi="宋体" w:cs="仿宋"/>
          <w:sz w:val="24"/>
        </w:rPr>
      </w:pPr>
      <w:r>
        <w:rPr>
          <w:rFonts w:ascii="宋体" w:hAnsi="宋体" w:cs="仿宋" w:hint="eastAsia"/>
          <w:sz w:val="24"/>
        </w:rPr>
        <w:t>为了明确安全生产责任，确保施工安全，双方签订本协议。</w:t>
      </w:r>
    </w:p>
    <w:p w:rsidR="00850286" w:rsidRDefault="006640C7">
      <w:pPr>
        <w:spacing w:line="360" w:lineRule="auto"/>
        <w:ind w:firstLineChars="200" w:firstLine="480"/>
        <w:rPr>
          <w:rFonts w:ascii="宋体" w:hAnsi="宋体" w:cs="仿宋"/>
          <w:sz w:val="24"/>
        </w:rPr>
      </w:pPr>
      <w:r>
        <w:rPr>
          <w:rFonts w:ascii="宋体" w:hAnsi="宋体" w:cs="仿宋" w:hint="eastAsia"/>
          <w:sz w:val="24"/>
        </w:rPr>
        <w:t xml:space="preserve">1.乙方必须认真贯彻国家和地方安全生产主管部门颁发的有关安全生产、消防工作的方针、政策，严格执行有关劳动保护法规、条例、规定。 </w:t>
      </w:r>
    </w:p>
    <w:p w:rsidR="00850286" w:rsidRDefault="006640C7">
      <w:pPr>
        <w:spacing w:line="360" w:lineRule="auto"/>
        <w:ind w:firstLineChars="200" w:firstLine="480"/>
        <w:rPr>
          <w:rFonts w:ascii="宋体" w:hAnsi="宋体" w:cs="仿宋"/>
          <w:sz w:val="24"/>
        </w:rPr>
      </w:pPr>
      <w:r>
        <w:rPr>
          <w:rFonts w:ascii="宋体" w:hAnsi="宋体" w:cs="仿宋" w:hint="eastAsia"/>
          <w:sz w:val="24"/>
        </w:rPr>
        <w:t xml:space="preserve">2.乙方在养护工作中应建立安全管理组织体系，成立安全生产的领导小组，配备兼职的安全生产监督管理人员；应有各工种的安全操作规程和定期安全检查。 </w:t>
      </w:r>
    </w:p>
    <w:p w:rsidR="00850286" w:rsidRDefault="006640C7">
      <w:pPr>
        <w:spacing w:line="360" w:lineRule="auto"/>
        <w:ind w:firstLineChars="200" w:firstLine="480"/>
        <w:rPr>
          <w:rFonts w:ascii="宋体" w:hAnsi="宋体" w:cs="仿宋"/>
          <w:sz w:val="24"/>
        </w:rPr>
      </w:pPr>
      <w:r>
        <w:rPr>
          <w:rFonts w:ascii="宋体" w:hAnsi="宋体" w:cs="仿宋" w:hint="eastAsia"/>
          <w:sz w:val="24"/>
        </w:rPr>
        <w:t xml:space="preserve">3.乙方必须认真对各级施工人员进行安全生产制度及安全技术知识教育，增强法制观念、提高安全生产思想意识和自我保护能力，督促职工自觉遵守安全纪律、制度和法规。 </w:t>
      </w:r>
    </w:p>
    <w:p w:rsidR="00850286" w:rsidRDefault="006640C7">
      <w:pPr>
        <w:spacing w:line="360" w:lineRule="auto"/>
        <w:ind w:firstLineChars="200" w:firstLine="480"/>
        <w:rPr>
          <w:rFonts w:ascii="宋体" w:hAnsi="宋体" w:cs="仿宋"/>
          <w:sz w:val="24"/>
        </w:rPr>
      </w:pPr>
      <w:r>
        <w:rPr>
          <w:rFonts w:ascii="宋体" w:hAnsi="宋体" w:cs="仿宋" w:hint="eastAsia"/>
          <w:sz w:val="24"/>
        </w:rPr>
        <w:t>4.乙方指派</w:t>
      </w:r>
      <w:r>
        <w:rPr>
          <w:rFonts w:ascii="宋体" w:hAnsi="宋体" w:cs="仿宋" w:hint="eastAsia"/>
          <w:sz w:val="24"/>
          <w:u w:val="single"/>
        </w:rPr>
        <w:t>【</w:t>
      </w:r>
      <w:permStart w:id="1063388911" w:edGrp="everyone"/>
      <w:r>
        <w:rPr>
          <w:rFonts w:ascii="宋体" w:hAnsi="宋体" w:cs="仿宋" w:hint="eastAsia"/>
          <w:sz w:val="24"/>
          <w:u w:val="single"/>
        </w:rPr>
        <w:t xml:space="preserve"> 姓名/电话/身份证号</w:t>
      </w:r>
      <w:permEnd w:id="1063388911"/>
      <w:r>
        <w:rPr>
          <w:rFonts w:ascii="宋体" w:hAnsi="宋体" w:cs="仿宋" w:hint="eastAsia"/>
          <w:sz w:val="24"/>
          <w:u w:val="single"/>
        </w:rPr>
        <w:t>】</w:t>
      </w:r>
      <w:r>
        <w:rPr>
          <w:rFonts w:ascii="宋体" w:hAnsi="宋体" w:cs="仿宋" w:hint="eastAsia"/>
          <w:sz w:val="24"/>
        </w:rPr>
        <w:t>负责本项目的有关安全、防火工作；甲方指派</w:t>
      </w:r>
      <w:r>
        <w:rPr>
          <w:rFonts w:ascii="宋体" w:hAnsi="宋体" w:cs="仿宋" w:hint="eastAsia"/>
          <w:sz w:val="24"/>
          <w:u w:val="single"/>
        </w:rPr>
        <w:t>【</w:t>
      </w:r>
      <w:permStart w:id="101539592" w:edGrp="everyone"/>
      <w:r w:rsidR="000E60EC">
        <w:rPr>
          <w:rFonts w:ascii="宋体" w:hAnsi="宋体" w:cs="仿宋" w:hint="eastAsia"/>
          <w:sz w:val="24"/>
          <w:u w:val="single"/>
        </w:rPr>
        <w:t xml:space="preserve"> </w:t>
      </w:r>
      <w:r w:rsidR="000E60EC">
        <w:rPr>
          <w:rFonts w:ascii="宋体" w:hAnsi="宋体" w:cs="仿宋"/>
          <w:sz w:val="24"/>
          <w:u w:val="single"/>
        </w:rPr>
        <w:t xml:space="preserve">      </w:t>
      </w:r>
      <w:permEnd w:id="101539592"/>
      <w:r>
        <w:rPr>
          <w:rFonts w:ascii="宋体" w:hAnsi="宋体" w:cs="仿宋" w:hint="eastAsia"/>
          <w:sz w:val="24"/>
          <w:u w:val="single"/>
        </w:rPr>
        <w:t>】</w:t>
      </w:r>
      <w:r>
        <w:rPr>
          <w:rFonts w:ascii="宋体" w:hAnsi="宋体" w:cs="仿宋" w:hint="eastAsia"/>
          <w:sz w:val="24"/>
        </w:rPr>
        <w:t>负责联系予以协助督促乙方执行有关安全、防火规定。甲乙双方应经常联系，相互协助检查养护中有关的安全、防火工作，共同预防事故发生。</w:t>
      </w:r>
    </w:p>
    <w:p w:rsidR="00850286" w:rsidRDefault="006640C7">
      <w:pPr>
        <w:spacing w:line="360" w:lineRule="auto"/>
        <w:ind w:firstLineChars="200" w:firstLine="480"/>
        <w:rPr>
          <w:rFonts w:ascii="宋体" w:hAnsi="宋体" w:cs="仿宋"/>
          <w:sz w:val="24"/>
        </w:rPr>
      </w:pPr>
      <w:r>
        <w:rPr>
          <w:rFonts w:ascii="宋体" w:hAnsi="宋体" w:cs="仿宋" w:hint="eastAsia"/>
          <w:sz w:val="24"/>
        </w:rPr>
        <w:t>5.乙方在施工期间必须严格执行和遵守发包人的安全生产防火管理和各类规定，接受甲方和厂区的督促、检查和指导。对于查出的隐患，乙方必须限期整改，乙方不得以任何理由推诿。</w:t>
      </w:r>
    </w:p>
    <w:p w:rsidR="00850286" w:rsidRDefault="006640C7">
      <w:pPr>
        <w:spacing w:line="360" w:lineRule="auto"/>
        <w:ind w:firstLineChars="200" w:firstLine="480"/>
        <w:rPr>
          <w:rFonts w:ascii="宋体" w:hAnsi="宋体" w:cs="仿宋"/>
          <w:sz w:val="24"/>
        </w:rPr>
      </w:pPr>
      <w:r>
        <w:rPr>
          <w:rFonts w:ascii="宋体" w:hAnsi="宋体" w:cs="仿宋" w:hint="eastAsia"/>
          <w:sz w:val="24"/>
        </w:rPr>
        <w:t>6.乙方现场人员安全防护用品由乙方自理，乙方应督促现场养护人员自觉穿带好安全防护用品。</w:t>
      </w:r>
    </w:p>
    <w:p w:rsidR="00850286" w:rsidRDefault="006640C7">
      <w:pPr>
        <w:spacing w:line="360" w:lineRule="auto"/>
        <w:ind w:firstLineChars="200" w:firstLine="480"/>
        <w:rPr>
          <w:rFonts w:ascii="宋体" w:hAnsi="宋体" w:cs="仿宋"/>
          <w:sz w:val="24"/>
        </w:rPr>
      </w:pPr>
      <w:r>
        <w:rPr>
          <w:rFonts w:ascii="宋体" w:hAnsi="宋体" w:cs="仿宋" w:hint="eastAsia"/>
          <w:sz w:val="24"/>
        </w:rPr>
        <w:t>7.乙方对所处的作业区域、作业环境，操作机械、工具、用具等必须认真检查，发现隐患，应立即停止使用，并落实维修后方准施工。保证作业环境，设施、器具用具等符合安全要求并处于安全状态。乙方对施工过程中产生的后果负责。</w:t>
      </w:r>
    </w:p>
    <w:p w:rsidR="00850286" w:rsidRDefault="006640C7">
      <w:pPr>
        <w:spacing w:line="360" w:lineRule="auto"/>
        <w:ind w:firstLineChars="200" w:firstLine="480"/>
        <w:rPr>
          <w:rFonts w:ascii="宋体" w:hAnsi="宋体" w:cs="仿宋"/>
          <w:sz w:val="24"/>
        </w:rPr>
      </w:pPr>
      <w:r>
        <w:rPr>
          <w:rFonts w:ascii="宋体" w:hAnsi="宋体" w:cs="仿宋" w:hint="eastAsia"/>
          <w:sz w:val="24"/>
        </w:rPr>
        <w:t>8.乙方必须严格执行各类防火、防爆制度，易燃易爆场所严禁吸烟及动用明火，严禁使用电炉。</w:t>
      </w:r>
    </w:p>
    <w:p w:rsidR="00850286" w:rsidRDefault="006640C7">
      <w:pPr>
        <w:spacing w:line="360" w:lineRule="auto"/>
        <w:ind w:firstLineChars="200" w:firstLine="480"/>
        <w:rPr>
          <w:rFonts w:ascii="宋体" w:hAnsi="宋体" w:cs="仿宋"/>
          <w:sz w:val="24"/>
        </w:rPr>
      </w:pPr>
      <w:r>
        <w:rPr>
          <w:rFonts w:ascii="宋体" w:hAnsi="宋体" w:cs="仿宋" w:hint="eastAsia"/>
          <w:sz w:val="24"/>
        </w:rPr>
        <w:t>9.乙方在养护操作过程中，应注意地下管线的保护。如遇有情况，应及时向甲方和有关部门联系，采取保护措施。</w:t>
      </w:r>
    </w:p>
    <w:p w:rsidR="00850286" w:rsidRDefault="006640C7">
      <w:pPr>
        <w:spacing w:line="360" w:lineRule="auto"/>
        <w:ind w:firstLineChars="200" w:firstLine="480"/>
        <w:rPr>
          <w:rFonts w:ascii="宋体" w:hAnsi="宋体" w:cs="仿宋"/>
          <w:sz w:val="24"/>
        </w:rPr>
      </w:pPr>
      <w:r>
        <w:rPr>
          <w:rFonts w:ascii="宋体" w:hAnsi="宋体" w:cs="仿宋" w:hint="eastAsia"/>
          <w:sz w:val="24"/>
        </w:rPr>
        <w:t>10.乙方在养护期间应按规定向养护项目区域安保处办理进出门登记和相关手续。</w:t>
      </w:r>
    </w:p>
    <w:p w:rsidR="00850286" w:rsidRDefault="006640C7">
      <w:pPr>
        <w:spacing w:line="360" w:lineRule="auto"/>
        <w:ind w:firstLineChars="200" w:firstLine="480"/>
        <w:rPr>
          <w:rFonts w:ascii="宋体" w:hAnsi="宋体" w:cs="仿宋"/>
          <w:sz w:val="24"/>
        </w:rPr>
      </w:pPr>
      <w:r>
        <w:rPr>
          <w:rFonts w:ascii="宋体" w:hAnsi="宋体" w:cs="仿宋" w:hint="eastAsia"/>
          <w:sz w:val="24"/>
        </w:rPr>
        <w:t>11.贯彻“管生产必须管安全、谁施工谁负责安全”的原则。乙方人员在施工期间发生伤亡或突发疾病事件后，应立即采取紧急措施，排除险情。如因乙方原因造成人身和财</w:t>
      </w:r>
      <w:r>
        <w:rPr>
          <w:rFonts w:ascii="宋体" w:hAnsi="宋体" w:cs="仿宋" w:hint="eastAsia"/>
          <w:sz w:val="24"/>
        </w:rPr>
        <w:lastRenderedPageBreak/>
        <w:t>产损害的，由乙方负责经济赔偿、善后处理；因多方原因造成事故发生的，则根据事故调查情况，按事故责任的认定结果，由多方协商解决。</w:t>
      </w:r>
    </w:p>
    <w:p w:rsidR="00850286" w:rsidRDefault="006640C7">
      <w:pPr>
        <w:spacing w:line="360" w:lineRule="auto"/>
        <w:ind w:firstLineChars="200" w:firstLine="480"/>
        <w:rPr>
          <w:rFonts w:ascii="宋体" w:hAnsi="宋体" w:cs="仿宋"/>
          <w:sz w:val="24"/>
        </w:rPr>
      </w:pPr>
      <w:r>
        <w:rPr>
          <w:rFonts w:ascii="宋体" w:hAnsi="宋体" w:cs="仿宋" w:hint="eastAsia"/>
          <w:sz w:val="24"/>
        </w:rPr>
        <w:t>12.甲方负责现场监督、纠正乙方的安全文明施工活动中的不安全因素。对乙方的违章、违规，施工中的安全隐患、安全问题，甲方有权责令乙方限期整改，同时，甲方有权依据实际情况对乙方予以经济处罚，罚款在乙方的养护费中扣除。</w:t>
      </w:r>
    </w:p>
    <w:p w:rsidR="00850286" w:rsidRDefault="006640C7">
      <w:pPr>
        <w:spacing w:line="360" w:lineRule="auto"/>
        <w:ind w:firstLineChars="200" w:firstLine="480"/>
        <w:rPr>
          <w:rFonts w:ascii="宋体" w:hAnsi="宋体" w:cs="仿宋"/>
          <w:sz w:val="24"/>
        </w:rPr>
      </w:pPr>
      <w:r>
        <w:rPr>
          <w:rFonts w:ascii="宋体" w:hAnsi="宋体" w:cs="仿宋" w:hint="eastAsia"/>
          <w:sz w:val="24"/>
        </w:rPr>
        <w:t>13.其它：</w:t>
      </w:r>
    </w:p>
    <w:p w:rsidR="00850286" w:rsidRDefault="006640C7">
      <w:pPr>
        <w:spacing w:line="360" w:lineRule="auto"/>
        <w:ind w:firstLineChars="200" w:firstLine="480"/>
        <w:rPr>
          <w:rFonts w:ascii="宋体" w:hAnsi="宋体" w:cs="仿宋"/>
          <w:sz w:val="24"/>
        </w:rPr>
      </w:pPr>
      <w:r>
        <w:rPr>
          <w:rFonts w:ascii="宋体" w:hAnsi="宋体" w:cs="仿宋" w:hint="eastAsia"/>
          <w:sz w:val="24"/>
        </w:rPr>
        <w:t>（1）乙方必须严格执行安全施工检查标准和安全技术规程、规范、标准。</w:t>
      </w:r>
    </w:p>
    <w:p w:rsidR="00850286" w:rsidRDefault="006640C7">
      <w:pPr>
        <w:spacing w:line="360" w:lineRule="auto"/>
        <w:ind w:firstLineChars="200" w:firstLine="480"/>
        <w:rPr>
          <w:rFonts w:ascii="宋体" w:hAnsi="宋体" w:cs="仿宋"/>
          <w:szCs w:val="21"/>
        </w:rPr>
      </w:pPr>
      <w:r>
        <w:rPr>
          <w:rFonts w:ascii="宋体" w:hAnsi="宋体" w:cs="仿宋" w:hint="eastAsia"/>
          <w:sz w:val="24"/>
        </w:rPr>
        <w:t>（2）甲方对乙方因违章指挥、违章作业、违反劳动纪律所造成的人身伤害等其他事故，有权参照相关规定做出经济处罚。</w:t>
      </w:r>
    </w:p>
    <w:p w:rsidR="00850286" w:rsidRDefault="00850286">
      <w:pPr>
        <w:spacing w:line="360" w:lineRule="auto"/>
        <w:ind w:firstLineChars="200" w:firstLine="420"/>
        <w:rPr>
          <w:rFonts w:ascii="宋体" w:hAnsi="宋体" w:cs="仿宋"/>
          <w:szCs w:val="21"/>
        </w:rPr>
      </w:pPr>
    </w:p>
    <w:p w:rsidR="00850286" w:rsidRDefault="006640C7">
      <w:pPr>
        <w:tabs>
          <w:tab w:val="left" w:pos="4395"/>
        </w:tabs>
        <w:spacing w:line="360" w:lineRule="auto"/>
        <w:rPr>
          <w:rFonts w:ascii="宋体" w:hAnsi="宋体"/>
          <w:sz w:val="24"/>
        </w:rPr>
      </w:pPr>
      <w:r>
        <w:rPr>
          <w:rFonts w:ascii="宋体" w:hAnsi="宋体" w:hint="eastAsia"/>
          <w:sz w:val="24"/>
        </w:rPr>
        <w:t>甲方</w:t>
      </w:r>
      <w:r>
        <w:rPr>
          <w:rFonts w:ascii="宋体" w:hAnsi="宋体"/>
          <w:sz w:val="24"/>
        </w:rPr>
        <w:t>：</w:t>
      </w:r>
      <w:permStart w:id="1296060563" w:edGrp="everyone"/>
      <w:r>
        <w:rPr>
          <w:rFonts w:ascii="宋体" w:hAnsi="宋体" w:hint="eastAsia"/>
          <w:sz w:val="24"/>
        </w:rPr>
        <w:t>大千生态环境集团股份有限公司</w:t>
      </w:r>
      <w:permEnd w:id="1296060563"/>
      <w:r>
        <w:rPr>
          <w:rFonts w:ascii="宋体" w:hAnsi="宋体" w:hint="eastAsia"/>
          <w:sz w:val="24"/>
        </w:rPr>
        <w:tab/>
        <w:t>乙方</w:t>
      </w:r>
      <w:r>
        <w:rPr>
          <w:rFonts w:ascii="宋体" w:hAnsi="宋体"/>
          <w:sz w:val="24"/>
        </w:rPr>
        <w:t>：</w:t>
      </w:r>
      <w:permStart w:id="662522925" w:edGrp="everyone"/>
      <w:r>
        <w:rPr>
          <w:rFonts w:ascii="宋体" w:hAnsi="宋体" w:hint="eastAsia"/>
          <w:sz w:val="24"/>
        </w:rPr>
        <w:t xml:space="preserve">   </w:t>
      </w:r>
      <w:permEnd w:id="662522925"/>
    </w:p>
    <w:p w:rsidR="00850286" w:rsidRDefault="006640C7">
      <w:pPr>
        <w:tabs>
          <w:tab w:val="left" w:pos="4395"/>
        </w:tabs>
        <w:spacing w:line="360" w:lineRule="auto"/>
        <w:rPr>
          <w:rFonts w:ascii="宋体" w:hAnsi="宋体"/>
          <w:sz w:val="24"/>
        </w:rPr>
      </w:pPr>
      <w:r>
        <w:rPr>
          <w:rFonts w:ascii="宋体" w:hAnsi="宋体"/>
          <w:sz w:val="24"/>
        </w:rPr>
        <w:t>(盖章</w:t>
      </w:r>
      <w:r>
        <w:rPr>
          <w:rFonts w:ascii="宋体" w:hAnsi="宋体" w:hint="eastAsia"/>
          <w:sz w:val="24"/>
        </w:rPr>
        <w:t>）</w:t>
      </w:r>
      <w:permStart w:id="1156322543" w:edGrp="everyone"/>
      <w:r>
        <w:rPr>
          <w:rFonts w:ascii="宋体" w:hAnsi="宋体" w:hint="eastAsia"/>
          <w:sz w:val="24"/>
        </w:rPr>
        <w:t xml:space="preserve">  </w:t>
      </w:r>
      <w:permEnd w:id="1156322543"/>
      <w:r>
        <w:rPr>
          <w:rFonts w:ascii="宋体" w:hAnsi="宋体" w:hint="eastAsia"/>
          <w:sz w:val="24"/>
        </w:rPr>
        <w:tab/>
      </w:r>
      <w:r>
        <w:rPr>
          <w:rFonts w:ascii="宋体" w:hAnsi="宋体"/>
          <w:sz w:val="24"/>
        </w:rPr>
        <w:t>(盖章)</w:t>
      </w:r>
      <w:permStart w:id="983458960" w:edGrp="everyone"/>
      <w:r>
        <w:rPr>
          <w:rFonts w:ascii="宋体" w:hAnsi="宋体" w:hint="eastAsia"/>
          <w:sz w:val="24"/>
        </w:rPr>
        <w:t xml:space="preserve">  </w:t>
      </w:r>
      <w:permEnd w:id="983458960"/>
    </w:p>
    <w:p w:rsidR="00850286" w:rsidRDefault="006640C7">
      <w:pPr>
        <w:tabs>
          <w:tab w:val="left" w:pos="4395"/>
        </w:tabs>
        <w:spacing w:line="360" w:lineRule="auto"/>
        <w:ind w:firstLineChars="200" w:firstLine="480"/>
        <w:rPr>
          <w:rFonts w:ascii="宋体" w:hAnsi="宋体"/>
          <w:sz w:val="24"/>
        </w:rPr>
      </w:pPr>
      <w:r>
        <w:rPr>
          <w:rFonts w:ascii="宋体" w:hAnsi="宋体" w:hint="eastAsia"/>
          <w:sz w:val="24"/>
        </w:rPr>
        <w:tab/>
      </w:r>
      <w:r>
        <w:rPr>
          <w:rFonts w:ascii="宋体" w:hAnsi="宋体"/>
          <w:sz w:val="24"/>
        </w:rPr>
        <w:t>法定代表人</w:t>
      </w:r>
      <w:r>
        <w:rPr>
          <w:rFonts w:ascii="宋体" w:hAnsi="宋体" w:hint="eastAsia"/>
          <w:sz w:val="24"/>
        </w:rPr>
        <w:t>或</w:t>
      </w:r>
    </w:p>
    <w:p w:rsidR="00850286" w:rsidRDefault="006640C7">
      <w:pPr>
        <w:tabs>
          <w:tab w:val="left" w:pos="4395"/>
        </w:tabs>
        <w:spacing w:line="360" w:lineRule="auto"/>
        <w:rPr>
          <w:rFonts w:ascii="宋体" w:hAnsi="宋体"/>
          <w:sz w:val="24"/>
        </w:rPr>
      </w:pPr>
      <w:r>
        <w:rPr>
          <w:rFonts w:ascii="宋体" w:hAnsi="宋体"/>
          <w:sz w:val="24"/>
        </w:rPr>
        <w:t>委托代理人：(签字)</w:t>
      </w:r>
      <w:r>
        <w:rPr>
          <w:rFonts w:ascii="宋体" w:hAnsi="宋体" w:hint="eastAsia"/>
          <w:sz w:val="24"/>
        </w:rPr>
        <w:tab/>
      </w:r>
      <w:r>
        <w:rPr>
          <w:rFonts w:ascii="宋体" w:hAnsi="宋体"/>
          <w:sz w:val="24"/>
        </w:rPr>
        <w:t>委托代理人：(签字)</w:t>
      </w:r>
    </w:p>
    <w:p w:rsidR="00850286" w:rsidRDefault="006640C7">
      <w:pPr>
        <w:widowControl/>
        <w:jc w:val="left"/>
        <w:rPr>
          <w:rFonts w:ascii="宋体" w:hAnsi="宋体"/>
          <w:sz w:val="24"/>
        </w:rPr>
      </w:pPr>
      <w:r>
        <w:rPr>
          <w:rFonts w:ascii="宋体" w:hAnsi="宋体"/>
          <w:sz w:val="24"/>
        </w:rPr>
        <w:br w:type="page"/>
      </w:r>
    </w:p>
    <w:p w:rsidR="00850286" w:rsidRDefault="006640C7">
      <w:pPr>
        <w:spacing w:line="420" w:lineRule="exact"/>
        <w:rPr>
          <w:rFonts w:ascii="宋体" w:hAnsi="宋体"/>
          <w:sz w:val="24"/>
        </w:rPr>
      </w:pPr>
      <w:r>
        <w:rPr>
          <w:rFonts w:ascii="宋体" w:hAnsi="宋体" w:hint="eastAsia"/>
          <w:sz w:val="24"/>
        </w:rPr>
        <w:t>附件五</w:t>
      </w:r>
    </w:p>
    <w:p w:rsidR="00850286" w:rsidRDefault="006640C7">
      <w:pPr>
        <w:spacing w:line="440" w:lineRule="exact"/>
        <w:jc w:val="center"/>
        <w:rPr>
          <w:rFonts w:ascii="宋体" w:hAnsi="宋体"/>
          <w:sz w:val="24"/>
        </w:rPr>
      </w:pPr>
      <w:permStart w:id="1071581942" w:edGrp="everyone"/>
      <w:r>
        <w:rPr>
          <w:rFonts w:ascii="宋体" w:hAnsi="宋体" w:hint="eastAsia"/>
          <w:sz w:val="24"/>
        </w:rPr>
        <w:t>工程量清单报价表</w:t>
      </w:r>
    </w:p>
    <w:p w:rsidR="00850286" w:rsidRDefault="006640C7">
      <w:pPr>
        <w:spacing w:line="440" w:lineRule="exact"/>
        <w:ind w:firstLineChars="192" w:firstLine="403"/>
        <w:rPr>
          <w:rFonts w:ascii="宋体" w:hAnsi="宋体"/>
          <w:szCs w:val="21"/>
        </w:rPr>
      </w:pPr>
      <w:r>
        <w:rPr>
          <w:rFonts w:ascii="宋体" w:hAnsi="宋体" w:hint="eastAsia"/>
          <w:szCs w:val="21"/>
        </w:rPr>
        <w:t xml:space="preserve">  </w:t>
      </w:r>
    </w:p>
    <w:tbl>
      <w:tblPr>
        <w:tblW w:w="9296" w:type="dxa"/>
        <w:tblLayout w:type="fixed"/>
        <w:tblCellMar>
          <w:left w:w="0" w:type="dxa"/>
          <w:right w:w="0" w:type="dxa"/>
        </w:tblCellMar>
        <w:tblLook w:val="04A0" w:firstRow="1" w:lastRow="0" w:firstColumn="1" w:lastColumn="0" w:noHBand="0" w:noVBand="1"/>
      </w:tblPr>
      <w:tblGrid>
        <w:gridCol w:w="1825"/>
        <w:gridCol w:w="817"/>
        <w:gridCol w:w="2250"/>
        <w:gridCol w:w="1100"/>
        <w:gridCol w:w="1216"/>
        <w:gridCol w:w="2088"/>
      </w:tblGrid>
      <w:tr w:rsidR="00850286">
        <w:trPr>
          <w:trHeight w:val="617"/>
        </w:trPr>
        <w:tc>
          <w:tcPr>
            <w:tcW w:w="1825"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850286" w:rsidRDefault="006640C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暂定养护期</w:t>
            </w:r>
          </w:p>
        </w:tc>
        <w:tc>
          <w:tcPr>
            <w:tcW w:w="817" w:type="dxa"/>
            <w:tcBorders>
              <w:top w:val="single" w:sz="8" w:space="0" w:color="000000"/>
              <w:left w:val="single" w:sz="4" w:space="0" w:color="000000"/>
              <w:bottom w:val="nil"/>
              <w:right w:val="single" w:sz="4" w:space="0" w:color="000000"/>
            </w:tcBorders>
            <w:tcMar>
              <w:top w:w="15" w:type="dxa"/>
              <w:left w:w="15" w:type="dxa"/>
              <w:right w:w="15" w:type="dxa"/>
            </w:tcMar>
            <w:vAlign w:val="center"/>
          </w:tcPr>
          <w:p w:rsidR="00850286" w:rsidRDefault="006640C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面积（亩）</w:t>
            </w:r>
          </w:p>
        </w:tc>
        <w:tc>
          <w:tcPr>
            <w:tcW w:w="2250"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850286" w:rsidRDefault="006640C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合同范围</w:t>
            </w:r>
          </w:p>
        </w:tc>
        <w:tc>
          <w:tcPr>
            <w:tcW w:w="1100" w:type="dxa"/>
            <w:tcBorders>
              <w:top w:val="single" w:sz="8" w:space="0" w:color="000000"/>
              <w:left w:val="single" w:sz="4" w:space="0" w:color="000000"/>
              <w:bottom w:val="nil"/>
              <w:right w:val="single" w:sz="4" w:space="0" w:color="000000"/>
            </w:tcBorders>
            <w:tcMar>
              <w:top w:w="15" w:type="dxa"/>
              <w:left w:w="15" w:type="dxa"/>
              <w:right w:w="15" w:type="dxa"/>
            </w:tcMar>
            <w:vAlign w:val="center"/>
          </w:tcPr>
          <w:p w:rsidR="00850286" w:rsidRDefault="006640C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单价</w:t>
            </w:r>
            <w:r>
              <w:rPr>
                <w:rFonts w:ascii="宋体" w:hAnsi="宋体" w:cs="宋体" w:hint="eastAsia"/>
                <w:color w:val="000000"/>
                <w:kern w:val="0"/>
                <w:sz w:val="22"/>
                <w:szCs w:val="22"/>
              </w:rPr>
              <w:br/>
              <w:t>（元/亩）</w:t>
            </w:r>
          </w:p>
        </w:tc>
        <w:tc>
          <w:tcPr>
            <w:tcW w:w="1216" w:type="dxa"/>
            <w:tcBorders>
              <w:top w:val="single" w:sz="8" w:space="0" w:color="000000"/>
              <w:left w:val="single" w:sz="4" w:space="0" w:color="000000"/>
              <w:bottom w:val="nil"/>
              <w:right w:val="single" w:sz="4" w:space="0" w:color="000000"/>
            </w:tcBorders>
            <w:tcMar>
              <w:top w:w="15" w:type="dxa"/>
              <w:left w:w="15" w:type="dxa"/>
              <w:right w:w="15" w:type="dxa"/>
            </w:tcMar>
            <w:vAlign w:val="center"/>
          </w:tcPr>
          <w:p w:rsidR="00850286" w:rsidRDefault="006640C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合价（元）</w:t>
            </w:r>
          </w:p>
        </w:tc>
        <w:tc>
          <w:tcPr>
            <w:tcW w:w="2088" w:type="dxa"/>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850286" w:rsidRDefault="006640C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备注</w:t>
            </w:r>
          </w:p>
        </w:tc>
      </w:tr>
      <w:tr w:rsidR="00850286">
        <w:trPr>
          <w:trHeight w:val="1781"/>
        </w:trPr>
        <w:tc>
          <w:tcPr>
            <w:tcW w:w="1825"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850286" w:rsidRDefault="000E60EC" w:rsidP="000E60EC">
            <w:pPr>
              <w:widowControl/>
              <w:jc w:val="center"/>
              <w:textAlignment w:val="center"/>
              <w:rPr>
                <w:rFonts w:ascii="宋体" w:hAnsi="宋体" w:cs="宋体"/>
                <w:color w:val="000000"/>
                <w:sz w:val="22"/>
                <w:szCs w:val="22"/>
              </w:rPr>
            </w:pPr>
            <w:r>
              <w:rPr>
                <w:rFonts w:ascii="宋体" w:hAnsi="宋体" w:cs="宋体"/>
                <w:color w:val="000000"/>
                <w:sz w:val="22"/>
                <w:szCs w:val="22"/>
              </w:rPr>
              <w:t xml:space="preserve"> </w:t>
            </w:r>
          </w:p>
        </w:tc>
        <w:tc>
          <w:tcPr>
            <w:tcW w:w="817"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850286" w:rsidRDefault="003D2180">
            <w:pPr>
              <w:widowControl/>
              <w:jc w:val="center"/>
              <w:textAlignment w:val="center"/>
              <w:rPr>
                <w:rFonts w:ascii="宋体" w:hAnsi="宋体" w:cs="宋体"/>
                <w:color w:val="000000"/>
                <w:sz w:val="22"/>
                <w:szCs w:val="22"/>
              </w:rPr>
            </w:pPr>
            <w:r>
              <w:rPr>
                <w:rFonts w:ascii="宋体" w:hAnsi="宋体" w:cs="宋体"/>
                <w:color w:val="000000"/>
                <w:kern w:val="0"/>
                <w:sz w:val="22"/>
                <w:szCs w:val="22"/>
              </w:rPr>
              <w:t xml:space="preserve">  </w:t>
            </w:r>
          </w:p>
        </w:tc>
        <w:tc>
          <w:tcPr>
            <w:tcW w:w="2250"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850286" w:rsidRDefault="00850286" w:rsidP="000E60EC">
            <w:pPr>
              <w:widowControl/>
              <w:textAlignment w:val="center"/>
              <w:rPr>
                <w:rFonts w:ascii="宋体" w:hAnsi="宋体" w:cs="宋体"/>
                <w:color w:val="000000"/>
                <w:sz w:val="22"/>
                <w:szCs w:val="22"/>
              </w:rPr>
            </w:pPr>
          </w:p>
        </w:tc>
        <w:tc>
          <w:tcPr>
            <w:tcW w:w="1100"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850286" w:rsidRDefault="00850286">
            <w:pPr>
              <w:widowControl/>
              <w:jc w:val="center"/>
              <w:textAlignment w:val="center"/>
              <w:rPr>
                <w:rFonts w:ascii="宋体" w:hAnsi="宋体" w:cs="宋体"/>
                <w:color w:val="000000"/>
                <w:sz w:val="22"/>
                <w:szCs w:val="22"/>
              </w:rPr>
            </w:pPr>
          </w:p>
        </w:tc>
        <w:tc>
          <w:tcPr>
            <w:tcW w:w="1216"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850286" w:rsidRDefault="00850286">
            <w:pPr>
              <w:widowControl/>
              <w:jc w:val="center"/>
              <w:textAlignment w:val="center"/>
              <w:rPr>
                <w:rFonts w:ascii="宋体" w:hAnsi="宋体" w:cs="宋体"/>
                <w:color w:val="000000"/>
                <w:sz w:val="22"/>
                <w:szCs w:val="22"/>
              </w:rPr>
            </w:pPr>
          </w:p>
        </w:tc>
        <w:tc>
          <w:tcPr>
            <w:tcW w:w="2088" w:type="dxa"/>
            <w:tcBorders>
              <w:top w:val="single" w:sz="4" w:space="0" w:color="000000"/>
              <w:left w:val="single" w:sz="4" w:space="0" w:color="000000"/>
              <w:bottom w:val="nil"/>
              <w:right w:val="single" w:sz="8" w:space="0" w:color="000000"/>
            </w:tcBorders>
            <w:tcMar>
              <w:top w:w="15" w:type="dxa"/>
              <w:left w:w="15" w:type="dxa"/>
              <w:right w:w="15" w:type="dxa"/>
            </w:tcMar>
            <w:vAlign w:val="center"/>
          </w:tcPr>
          <w:p w:rsidR="00850286" w:rsidRDefault="003D2180" w:rsidP="003D2180">
            <w:pPr>
              <w:widowControl/>
              <w:jc w:val="left"/>
              <w:textAlignment w:val="center"/>
              <w:rPr>
                <w:rFonts w:ascii="宋体" w:hAnsi="宋体" w:cs="宋体"/>
                <w:color w:val="000000"/>
                <w:sz w:val="22"/>
                <w:szCs w:val="22"/>
              </w:rPr>
            </w:pPr>
            <w:r>
              <w:rPr>
                <w:rFonts w:ascii="宋体" w:hAnsi="宋体" w:cs="宋体"/>
                <w:color w:val="000000"/>
                <w:kern w:val="0"/>
                <w:sz w:val="22"/>
                <w:szCs w:val="22"/>
              </w:rPr>
              <w:t xml:space="preserve">   </w:t>
            </w:r>
          </w:p>
        </w:tc>
      </w:tr>
      <w:tr w:rsidR="00850286">
        <w:trPr>
          <w:trHeight w:val="491"/>
        </w:trPr>
        <w:tc>
          <w:tcPr>
            <w:tcW w:w="1825"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850286" w:rsidRDefault="006640C7">
            <w:pPr>
              <w:widowControl/>
              <w:jc w:val="center"/>
              <w:textAlignment w:val="center"/>
              <w:rPr>
                <w:rFonts w:ascii="宋体" w:hAnsi="宋体" w:cs="宋体"/>
                <w:color w:val="000000"/>
                <w:sz w:val="24"/>
              </w:rPr>
            </w:pPr>
            <w:r>
              <w:rPr>
                <w:rFonts w:ascii="宋体" w:hAnsi="宋体" w:cs="宋体" w:hint="eastAsia"/>
                <w:color w:val="000000"/>
                <w:kern w:val="0"/>
                <w:sz w:val="24"/>
              </w:rPr>
              <w:t>合价</w:t>
            </w:r>
          </w:p>
        </w:tc>
        <w:tc>
          <w:tcPr>
            <w:tcW w:w="817"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850286" w:rsidRDefault="00850286">
            <w:pPr>
              <w:jc w:val="center"/>
              <w:rPr>
                <w:rFonts w:ascii="宋体" w:hAnsi="宋体" w:cs="宋体"/>
                <w:color w:val="000000"/>
                <w:sz w:val="24"/>
              </w:rPr>
            </w:pPr>
          </w:p>
        </w:tc>
        <w:tc>
          <w:tcPr>
            <w:tcW w:w="2250"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850286" w:rsidRDefault="00850286">
            <w:pPr>
              <w:rPr>
                <w:rFonts w:ascii="宋体" w:hAnsi="宋体" w:cs="宋体"/>
                <w:color w:val="000000"/>
                <w:sz w:val="24"/>
              </w:rPr>
            </w:pPr>
          </w:p>
        </w:tc>
        <w:tc>
          <w:tcPr>
            <w:tcW w:w="1100"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850286" w:rsidRDefault="00850286">
            <w:pPr>
              <w:jc w:val="center"/>
              <w:rPr>
                <w:rFonts w:ascii="宋体" w:hAnsi="宋体" w:cs="宋体"/>
                <w:color w:val="000000"/>
                <w:sz w:val="24"/>
              </w:rPr>
            </w:pPr>
          </w:p>
        </w:tc>
        <w:tc>
          <w:tcPr>
            <w:tcW w:w="1216"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850286" w:rsidRDefault="00850286">
            <w:pPr>
              <w:widowControl/>
              <w:jc w:val="center"/>
              <w:textAlignment w:val="center"/>
              <w:rPr>
                <w:rFonts w:ascii="宋体" w:hAnsi="宋体" w:cs="宋体"/>
                <w:color w:val="000000"/>
                <w:sz w:val="24"/>
              </w:rPr>
            </w:pPr>
          </w:p>
        </w:tc>
        <w:tc>
          <w:tcPr>
            <w:tcW w:w="2088"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850286" w:rsidRDefault="00850286">
            <w:pPr>
              <w:rPr>
                <w:rFonts w:ascii="宋体" w:hAnsi="宋体" w:cs="宋体"/>
                <w:color w:val="000000"/>
                <w:sz w:val="24"/>
              </w:rPr>
            </w:pPr>
          </w:p>
        </w:tc>
      </w:tr>
      <w:permEnd w:id="1071581942"/>
    </w:tbl>
    <w:p w:rsidR="00850286" w:rsidRDefault="00850286">
      <w:pPr>
        <w:spacing w:line="420" w:lineRule="exact"/>
        <w:rPr>
          <w:rFonts w:ascii="仿宋_GB2312" w:eastAsia="仿宋_GB2312" w:hAnsi="宋体"/>
          <w:sz w:val="24"/>
        </w:rPr>
      </w:pPr>
    </w:p>
    <w:p w:rsidR="00850286" w:rsidRDefault="006640C7">
      <w:pPr>
        <w:spacing w:line="420" w:lineRule="exact"/>
        <w:rPr>
          <w:rFonts w:ascii="宋体" w:hAnsi="宋体"/>
          <w:sz w:val="24"/>
        </w:rPr>
      </w:pPr>
      <w:r>
        <w:rPr>
          <w:rFonts w:ascii="宋体" w:hAnsi="宋体" w:hint="eastAsia"/>
          <w:sz w:val="24"/>
        </w:rPr>
        <w:t>附件六</w:t>
      </w:r>
    </w:p>
    <w:p w:rsidR="00850286" w:rsidRDefault="006640C7">
      <w:pPr>
        <w:spacing w:line="440" w:lineRule="exact"/>
        <w:jc w:val="center"/>
        <w:rPr>
          <w:rFonts w:ascii="宋体" w:hAnsi="宋体"/>
          <w:sz w:val="24"/>
        </w:rPr>
      </w:pPr>
      <w:permStart w:id="1686377939" w:edGrp="everyone"/>
      <w:r>
        <w:rPr>
          <w:rFonts w:ascii="宋体" w:hAnsi="宋体" w:hint="eastAsia"/>
          <w:sz w:val="24"/>
        </w:rPr>
        <w:t>月养护费用比例分配表</w:t>
      </w:r>
    </w:p>
    <w:p w:rsidR="00850286" w:rsidRDefault="006640C7">
      <w:pPr>
        <w:spacing w:line="440" w:lineRule="exact"/>
        <w:ind w:firstLineChars="192" w:firstLine="403"/>
        <w:rPr>
          <w:rFonts w:ascii="宋体" w:hAnsi="宋体"/>
          <w:szCs w:val="21"/>
        </w:rPr>
      </w:pPr>
      <w:r>
        <w:rPr>
          <w:rFonts w:ascii="宋体" w:hAnsi="宋体" w:hint="eastAsia"/>
          <w:szCs w:val="21"/>
        </w:rPr>
        <w:t xml:space="preserve">  </w:t>
      </w:r>
    </w:p>
    <w:tbl>
      <w:tblPr>
        <w:tblW w:w="9223" w:type="dxa"/>
        <w:tblLayout w:type="fixed"/>
        <w:tblCellMar>
          <w:left w:w="0" w:type="dxa"/>
          <w:right w:w="0" w:type="dxa"/>
        </w:tblCellMar>
        <w:tblLook w:val="04A0" w:firstRow="1" w:lastRow="0" w:firstColumn="1" w:lastColumn="0" w:noHBand="0" w:noVBand="1"/>
      </w:tblPr>
      <w:tblGrid>
        <w:gridCol w:w="667"/>
        <w:gridCol w:w="508"/>
        <w:gridCol w:w="508"/>
        <w:gridCol w:w="508"/>
        <w:gridCol w:w="508"/>
        <w:gridCol w:w="643"/>
        <w:gridCol w:w="643"/>
        <w:gridCol w:w="645"/>
        <w:gridCol w:w="566"/>
        <w:gridCol w:w="566"/>
        <w:gridCol w:w="566"/>
        <w:gridCol w:w="566"/>
        <w:gridCol w:w="566"/>
        <w:gridCol w:w="566"/>
        <w:gridCol w:w="567"/>
        <w:gridCol w:w="630"/>
      </w:tblGrid>
      <w:tr w:rsidR="00850286">
        <w:trPr>
          <w:trHeight w:val="678"/>
        </w:trPr>
        <w:tc>
          <w:tcPr>
            <w:tcW w:w="6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0286" w:rsidRDefault="006640C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年度</w:t>
            </w:r>
          </w:p>
        </w:tc>
        <w:tc>
          <w:tcPr>
            <w:tcW w:w="3963"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0286" w:rsidRDefault="006640C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年</w:t>
            </w:r>
          </w:p>
        </w:tc>
        <w:tc>
          <w:tcPr>
            <w:tcW w:w="3963"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0286" w:rsidRDefault="006640C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年</w:t>
            </w:r>
          </w:p>
        </w:tc>
        <w:tc>
          <w:tcPr>
            <w:tcW w:w="63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0286" w:rsidRDefault="006640C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合计</w:t>
            </w:r>
          </w:p>
        </w:tc>
      </w:tr>
      <w:tr w:rsidR="00850286">
        <w:trPr>
          <w:trHeight w:val="678"/>
        </w:trPr>
        <w:tc>
          <w:tcPr>
            <w:tcW w:w="6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0286" w:rsidRDefault="006640C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月份</w:t>
            </w:r>
          </w:p>
        </w:tc>
        <w:tc>
          <w:tcPr>
            <w:tcW w:w="5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0286" w:rsidRDefault="006640C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6月</w:t>
            </w:r>
          </w:p>
        </w:tc>
        <w:tc>
          <w:tcPr>
            <w:tcW w:w="5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0286" w:rsidRDefault="006640C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7月</w:t>
            </w:r>
          </w:p>
        </w:tc>
        <w:tc>
          <w:tcPr>
            <w:tcW w:w="5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0286" w:rsidRDefault="006640C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8月</w:t>
            </w:r>
          </w:p>
        </w:tc>
        <w:tc>
          <w:tcPr>
            <w:tcW w:w="5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0286" w:rsidRDefault="006640C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9月</w:t>
            </w:r>
          </w:p>
        </w:tc>
        <w:tc>
          <w:tcPr>
            <w:tcW w:w="6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0286" w:rsidRDefault="006640C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10月</w:t>
            </w:r>
          </w:p>
        </w:tc>
        <w:tc>
          <w:tcPr>
            <w:tcW w:w="6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0286" w:rsidRDefault="006640C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11月</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0286" w:rsidRDefault="006640C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12月</w:t>
            </w:r>
          </w:p>
        </w:tc>
        <w:tc>
          <w:tcPr>
            <w:tcW w:w="5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0286" w:rsidRDefault="006640C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1月</w:t>
            </w:r>
          </w:p>
        </w:tc>
        <w:tc>
          <w:tcPr>
            <w:tcW w:w="5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0286" w:rsidRDefault="006640C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2月</w:t>
            </w:r>
          </w:p>
        </w:tc>
        <w:tc>
          <w:tcPr>
            <w:tcW w:w="5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0286" w:rsidRDefault="006640C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3月</w:t>
            </w:r>
          </w:p>
        </w:tc>
        <w:tc>
          <w:tcPr>
            <w:tcW w:w="5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0286" w:rsidRDefault="006640C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4月</w:t>
            </w:r>
          </w:p>
        </w:tc>
        <w:tc>
          <w:tcPr>
            <w:tcW w:w="5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0286" w:rsidRDefault="006640C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5月</w:t>
            </w:r>
          </w:p>
        </w:tc>
        <w:tc>
          <w:tcPr>
            <w:tcW w:w="5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0286" w:rsidRDefault="006640C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6月</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0286" w:rsidRDefault="006640C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7月</w:t>
            </w:r>
          </w:p>
        </w:tc>
        <w:tc>
          <w:tcPr>
            <w:tcW w:w="6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0286" w:rsidRDefault="00850286">
            <w:pPr>
              <w:jc w:val="center"/>
              <w:rPr>
                <w:rFonts w:ascii="宋体" w:hAnsi="宋体" w:cs="宋体"/>
                <w:color w:val="000000"/>
                <w:sz w:val="22"/>
                <w:szCs w:val="22"/>
              </w:rPr>
            </w:pPr>
          </w:p>
        </w:tc>
      </w:tr>
      <w:tr w:rsidR="00850286">
        <w:trPr>
          <w:trHeight w:val="678"/>
        </w:trPr>
        <w:tc>
          <w:tcPr>
            <w:tcW w:w="6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0286" w:rsidRDefault="006640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比例</w:t>
            </w:r>
          </w:p>
        </w:tc>
        <w:tc>
          <w:tcPr>
            <w:tcW w:w="5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0286" w:rsidRDefault="00850286">
            <w:pPr>
              <w:widowControl/>
              <w:jc w:val="center"/>
              <w:textAlignment w:val="center"/>
              <w:rPr>
                <w:rFonts w:ascii="宋体" w:hAnsi="宋体" w:cs="宋体"/>
                <w:color w:val="000000"/>
                <w:sz w:val="20"/>
                <w:szCs w:val="20"/>
              </w:rPr>
            </w:pPr>
          </w:p>
        </w:tc>
        <w:tc>
          <w:tcPr>
            <w:tcW w:w="5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0286" w:rsidRDefault="00850286">
            <w:pPr>
              <w:widowControl/>
              <w:jc w:val="center"/>
              <w:textAlignment w:val="center"/>
              <w:rPr>
                <w:rFonts w:ascii="宋体" w:hAnsi="宋体" w:cs="宋体"/>
                <w:color w:val="000000"/>
                <w:sz w:val="20"/>
                <w:szCs w:val="20"/>
              </w:rPr>
            </w:pPr>
          </w:p>
        </w:tc>
        <w:tc>
          <w:tcPr>
            <w:tcW w:w="5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0286" w:rsidRDefault="00850286">
            <w:pPr>
              <w:widowControl/>
              <w:jc w:val="center"/>
              <w:textAlignment w:val="center"/>
              <w:rPr>
                <w:rFonts w:ascii="宋体" w:hAnsi="宋体" w:cs="宋体"/>
                <w:color w:val="000000"/>
                <w:sz w:val="20"/>
                <w:szCs w:val="20"/>
              </w:rPr>
            </w:pPr>
          </w:p>
        </w:tc>
        <w:tc>
          <w:tcPr>
            <w:tcW w:w="5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0286" w:rsidRDefault="00850286">
            <w:pPr>
              <w:widowControl/>
              <w:jc w:val="center"/>
              <w:textAlignment w:val="center"/>
              <w:rPr>
                <w:rFonts w:ascii="宋体" w:hAnsi="宋体" w:cs="宋体"/>
                <w:color w:val="000000"/>
                <w:sz w:val="20"/>
                <w:szCs w:val="20"/>
              </w:rPr>
            </w:pPr>
          </w:p>
        </w:tc>
        <w:tc>
          <w:tcPr>
            <w:tcW w:w="6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0286" w:rsidRDefault="00850286">
            <w:pPr>
              <w:widowControl/>
              <w:jc w:val="center"/>
              <w:textAlignment w:val="center"/>
              <w:rPr>
                <w:rFonts w:ascii="宋体" w:hAnsi="宋体" w:cs="宋体"/>
                <w:color w:val="000000"/>
                <w:sz w:val="20"/>
                <w:szCs w:val="20"/>
              </w:rPr>
            </w:pPr>
          </w:p>
        </w:tc>
        <w:tc>
          <w:tcPr>
            <w:tcW w:w="6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0286" w:rsidRDefault="00850286">
            <w:pPr>
              <w:widowControl/>
              <w:jc w:val="center"/>
              <w:textAlignment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0286" w:rsidRDefault="00850286">
            <w:pPr>
              <w:widowControl/>
              <w:jc w:val="center"/>
              <w:textAlignment w:val="center"/>
              <w:rPr>
                <w:rFonts w:ascii="宋体" w:hAnsi="宋体" w:cs="宋体"/>
                <w:color w:val="000000"/>
                <w:sz w:val="20"/>
                <w:szCs w:val="20"/>
              </w:rPr>
            </w:pPr>
          </w:p>
        </w:tc>
        <w:tc>
          <w:tcPr>
            <w:tcW w:w="5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0286" w:rsidRDefault="00850286">
            <w:pPr>
              <w:widowControl/>
              <w:jc w:val="center"/>
              <w:textAlignment w:val="center"/>
              <w:rPr>
                <w:rFonts w:ascii="宋体" w:hAnsi="宋体" w:cs="宋体"/>
                <w:color w:val="000000"/>
                <w:sz w:val="20"/>
                <w:szCs w:val="20"/>
              </w:rPr>
            </w:pPr>
          </w:p>
        </w:tc>
        <w:tc>
          <w:tcPr>
            <w:tcW w:w="5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0286" w:rsidRDefault="00850286">
            <w:pPr>
              <w:widowControl/>
              <w:jc w:val="center"/>
              <w:textAlignment w:val="center"/>
              <w:rPr>
                <w:rFonts w:ascii="宋体" w:hAnsi="宋体" w:cs="宋体"/>
                <w:color w:val="000000"/>
                <w:sz w:val="20"/>
                <w:szCs w:val="20"/>
              </w:rPr>
            </w:pPr>
          </w:p>
        </w:tc>
        <w:tc>
          <w:tcPr>
            <w:tcW w:w="5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0286" w:rsidRDefault="00850286">
            <w:pPr>
              <w:widowControl/>
              <w:jc w:val="center"/>
              <w:textAlignment w:val="center"/>
              <w:rPr>
                <w:rFonts w:ascii="宋体" w:hAnsi="宋体" w:cs="宋体"/>
                <w:color w:val="000000"/>
                <w:sz w:val="20"/>
                <w:szCs w:val="20"/>
              </w:rPr>
            </w:pPr>
          </w:p>
        </w:tc>
        <w:tc>
          <w:tcPr>
            <w:tcW w:w="5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0286" w:rsidRDefault="00850286">
            <w:pPr>
              <w:widowControl/>
              <w:jc w:val="center"/>
              <w:textAlignment w:val="center"/>
              <w:rPr>
                <w:rFonts w:ascii="宋体" w:hAnsi="宋体" w:cs="宋体"/>
                <w:color w:val="000000"/>
                <w:sz w:val="20"/>
                <w:szCs w:val="20"/>
              </w:rPr>
            </w:pPr>
          </w:p>
        </w:tc>
        <w:tc>
          <w:tcPr>
            <w:tcW w:w="5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0286" w:rsidRDefault="00850286">
            <w:pPr>
              <w:widowControl/>
              <w:jc w:val="center"/>
              <w:textAlignment w:val="center"/>
              <w:rPr>
                <w:rFonts w:ascii="宋体" w:hAnsi="宋体" w:cs="宋体"/>
                <w:color w:val="000000"/>
                <w:sz w:val="20"/>
                <w:szCs w:val="20"/>
              </w:rPr>
            </w:pPr>
          </w:p>
        </w:tc>
        <w:tc>
          <w:tcPr>
            <w:tcW w:w="5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0286" w:rsidRDefault="00850286">
            <w:pPr>
              <w:widowControl/>
              <w:jc w:val="center"/>
              <w:textAlignment w:val="center"/>
              <w:rPr>
                <w:rFonts w:ascii="宋体" w:hAnsi="宋体" w:cs="宋体"/>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0286" w:rsidRDefault="00850286">
            <w:pPr>
              <w:widowControl/>
              <w:jc w:val="center"/>
              <w:textAlignment w:val="center"/>
              <w:rPr>
                <w:rFonts w:ascii="宋体" w:hAnsi="宋体" w:cs="宋体"/>
                <w:color w:val="000000"/>
                <w:sz w:val="20"/>
                <w:szCs w:val="20"/>
              </w:rPr>
            </w:pPr>
          </w:p>
        </w:tc>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50286" w:rsidRDefault="006640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100.0%</w:t>
            </w:r>
          </w:p>
        </w:tc>
      </w:tr>
      <w:tr w:rsidR="00850286">
        <w:trPr>
          <w:trHeight w:val="798"/>
        </w:trPr>
        <w:tc>
          <w:tcPr>
            <w:tcW w:w="9223" w:type="dxa"/>
            <w:gridSpan w:val="16"/>
            <w:tcBorders>
              <w:top w:val="nil"/>
              <w:left w:val="nil"/>
              <w:bottom w:val="nil"/>
              <w:right w:val="nil"/>
            </w:tcBorders>
            <w:tcMar>
              <w:top w:w="15" w:type="dxa"/>
              <w:left w:w="15" w:type="dxa"/>
              <w:right w:w="15" w:type="dxa"/>
            </w:tcMar>
            <w:vAlign w:val="center"/>
          </w:tcPr>
          <w:p w:rsidR="00850286" w:rsidRDefault="006640C7" w:rsidP="000E60EC">
            <w:pPr>
              <w:widowControl/>
              <w:jc w:val="left"/>
              <w:textAlignment w:val="center"/>
              <w:rPr>
                <w:rFonts w:ascii="宋体" w:hAnsi="宋体" w:cs="宋体"/>
                <w:color w:val="000000"/>
                <w:sz w:val="24"/>
              </w:rPr>
            </w:pPr>
            <w:r>
              <w:rPr>
                <w:rFonts w:ascii="宋体" w:hAnsi="宋体" w:cs="宋体" w:hint="eastAsia"/>
                <w:color w:val="000000"/>
                <w:kern w:val="0"/>
                <w:szCs w:val="21"/>
              </w:rPr>
              <w:t>备注：工期暂定</w:t>
            </w:r>
            <w:r w:rsidR="000E60EC">
              <w:rPr>
                <w:rFonts w:ascii="宋体" w:hAnsi="宋体" w:cs="宋体"/>
                <w:color w:val="000000"/>
                <w:kern w:val="0"/>
                <w:szCs w:val="21"/>
              </w:rPr>
              <w:t xml:space="preserve">   </w:t>
            </w:r>
            <w:r>
              <w:rPr>
                <w:rFonts w:ascii="宋体" w:hAnsi="宋体" w:cs="宋体" w:hint="eastAsia"/>
                <w:color w:val="000000"/>
                <w:kern w:val="0"/>
                <w:szCs w:val="21"/>
              </w:rPr>
              <w:t>个月，如养护延长根据合同金额平均增减（非《月养护费用比例分配表》比例）</w:t>
            </w:r>
          </w:p>
        </w:tc>
      </w:tr>
      <w:permEnd w:id="1686377939"/>
    </w:tbl>
    <w:p w:rsidR="00850286" w:rsidRDefault="00850286">
      <w:pPr>
        <w:spacing w:line="440" w:lineRule="exact"/>
        <w:rPr>
          <w:rFonts w:ascii="宋体" w:hAnsi="宋体"/>
          <w:szCs w:val="21"/>
        </w:rPr>
      </w:pPr>
    </w:p>
    <w:sectPr w:rsidR="00850286">
      <w:headerReference w:type="default" r:id="rId7"/>
      <w:footerReference w:type="default" r:id="rId8"/>
      <w:pgSz w:w="11906" w:h="16838"/>
      <w:pgMar w:top="1560" w:right="1134" w:bottom="1134" w:left="1418" w:header="709" w:footer="58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C45" w:rsidRDefault="004F0C45">
      <w:r>
        <w:separator/>
      </w:r>
    </w:p>
  </w:endnote>
  <w:endnote w:type="continuationSeparator" w:id="0">
    <w:p w:rsidR="004F0C45" w:rsidRDefault="004F0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286" w:rsidRDefault="006640C7">
    <w:pPr>
      <w:pStyle w:val="a7"/>
      <w:jc w:val="center"/>
      <w:rPr>
        <w:rFonts w:ascii="宋体" w:hAnsi="宋体"/>
      </w:rPr>
    </w:pPr>
    <w:r>
      <w:rPr>
        <w:rFonts w:ascii="宋体" w:hAnsi="宋体" w:hint="eastAsia"/>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sidR="003D2180">
      <w:rPr>
        <w:rFonts w:ascii="宋体" w:hAnsi="宋体"/>
        <w:noProof/>
        <w:szCs w:val="21"/>
      </w:rPr>
      <w:t>7</w:t>
    </w:r>
    <w:r>
      <w:rPr>
        <w:rFonts w:ascii="宋体" w:hAnsi="宋体"/>
        <w:szCs w:val="21"/>
      </w:rPr>
      <w:fldChar w:fldCharType="end"/>
    </w:r>
    <w:r>
      <w:rPr>
        <w:rFonts w:ascii="宋体" w:hAnsi="宋体" w:hint="eastAsia"/>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sidR="003D2180">
      <w:rPr>
        <w:rFonts w:ascii="宋体" w:hAnsi="宋体"/>
        <w:noProof/>
        <w:szCs w:val="21"/>
      </w:rPr>
      <w:t>11</w:t>
    </w:r>
    <w:r>
      <w:rPr>
        <w:rFonts w:ascii="宋体" w:hAnsi="宋体"/>
        <w:szCs w:val="21"/>
      </w:rPr>
      <w:fldChar w:fldCharType="end"/>
    </w:r>
    <w:r>
      <w:rPr>
        <w:rFonts w:ascii="宋体" w:hAnsi="宋体"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C45" w:rsidRDefault="004F0C45">
      <w:r>
        <w:separator/>
      </w:r>
    </w:p>
  </w:footnote>
  <w:footnote w:type="continuationSeparator" w:id="0">
    <w:p w:rsidR="004F0C45" w:rsidRDefault="004F0C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286" w:rsidRDefault="003D2180">
    <w:pPr>
      <w:pStyle w:val="a8"/>
      <w:pBdr>
        <w:bottom w:val="single" w:sz="6" w:space="0" w:color="auto"/>
      </w:pBdr>
      <w:tabs>
        <w:tab w:val="clear" w:pos="4153"/>
        <w:tab w:val="clear" w:pos="8306"/>
        <w:tab w:val="right" w:pos="9214"/>
      </w:tabs>
      <w:jc w:val="both"/>
      <w:rPr>
        <w:rFonts w:ascii="仿宋" w:eastAsia="仿宋" w:hAnsi="仿宋"/>
        <w:szCs w:val="21"/>
      </w:rPr>
    </w:pPr>
    <w:r>
      <w:rPr>
        <w:rFonts w:ascii="仿宋" w:eastAsia="仿宋" w:hAnsi="仿宋"/>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i1025" type="#_x0000_t75" style="width:1in;height:21pt">
          <v:imagedata r:id="rId1" o:title=""/>
        </v:shape>
      </w:pict>
    </w:r>
    <w:r w:rsidR="006640C7">
      <w:rPr>
        <w:rFonts w:ascii="仿宋" w:eastAsia="仿宋" w:hAnsi="仿宋" w:hint="eastAsia"/>
        <w:szCs w:val="21"/>
      </w:rPr>
      <w:t xml:space="preserve"> </w:t>
    </w:r>
    <w:r w:rsidR="006640C7">
      <w:rPr>
        <w:rFonts w:ascii="仿宋" w:eastAsia="仿宋" w:hAnsi="仿宋"/>
        <w:szCs w:val="21"/>
      </w:rPr>
      <w:t xml:space="preserve">          </w:t>
    </w:r>
    <w:r w:rsidR="006640C7">
      <w:rPr>
        <w:rFonts w:ascii="仿宋" w:eastAsia="仿宋" w:hAnsi="仿宋"/>
        <w:color w:val="FF0000"/>
        <w:szCs w:val="21"/>
      </w:rPr>
      <w:t xml:space="preserve">  </w:t>
    </w:r>
    <w:r w:rsidR="006640C7">
      <w:rPr>
        <w:rFonts w:ascii="仿宋" w:eastAsia="仿宋" w:hAnsi="仿宋" w:hint="eastAsia"/>
        <w:szCs w:val="21"/>
      </w:rPr>
      <w:t>合同编号：【</w:t>
    </w:r>
    <w:permStart w:id="579631459" w:edGrp="everyone"/>
    <w:r w:rsidR="006640C7">
      <w:rPr>
        <w:rFonts w:ascii="仿宋" w:eastAsia="仿宋" w:hAnsi="仿宋" w:hint="eastAsia"/>
        <w:szCs w:val="21"/>
      </w:rPr>
      <w:t xml:space="preserve">       </w:t>
    </w:r>
    <w:permEnd w:id="579631459"/>
    <w:r w:rsidR="006640C7">
      <w:rPr>
        <w:rFonts w:ascii="仿宋" w:eastAsia="仿宋" w:hAnsi="仿宋" w:hint="eastAsia"/>
        <w:szCs w:val="21"/>
      </w:rPr>
      <w:t>】YH</w:t>
    </w:r>
    <w:r w:rsidR="006640C7">
      <w:rPr>
        <w:rFonts w:ascii="仿宋" w:eastAsia="仿宋" w:hAnsi="仿宋"/>
        <w:szCs w:val="21"/>
      </w:rPr>
      <w:t>HT</w:t>
    </w:r>
    <w:r w:rsidR="006640C7">
      <w:rPr>
        <w:rFonts w:ascii="仿宋" w:eastAsia="仿宋" w:hAnsi="仿宋" w:hint="eastAsia"/>
        <w:szCs w:val="21"/>
      </w:rPr>
      <w:t>【 001 】</w:t>
    </w:r>
    <w:r w:rsidR="006640C7">
      <w:rPr>
        <w:rFonts w:ascii="仿宋" w:eastAsia="仿宋" w:hAnsi="仿宋"/>
      </w:rPr>
      <w:tab/>
    </w:r>
    <w:r w:rsidR="006640C7">
      <w:rPr>
        <w:rFonts w:ascii="仿宋" w:eastAsia="仿宋" w:hAnsi="仿宋" w:hint="eastAsia"/>
        <w:szCs w:val="21"/>
      </w:rPr>
      <w:t>绿化养护合同【2020固化版】V</w:t>
    </w:r>
    <w:r w:rsidR="006640C7">
      <w:rPr>
        <w:rFonts w:ascii="仿宋" w:eastAsia="仿宋" w:hAnsi="仿宋"/>
        <w:szCs w:val="21"/>
      </w:rPr>
      <w:t>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ocumentProtection w:edit="comments" w:enforcement="1" w:cryptProviderType="rsaFull" w:cryptAlgorithmClass="hash" w:cryptAlgorithmType="typeAny" w:cryptAlgorithmSid="4" w:cryptSpinCount="0" w:hash="UtN3XG7+WD6WOrnkGII/YeBxfCg=" w:salt="kr6IVaNz4u+sG2ZCDKkEew=="/>
  <w:defaultTabStop w:val="420"/>
  <w:drawingGridHorizontalSpacing w:val="0"/>
  <w:drawingGridVerticalSpacing w:val="156"/>
  <w:noPunctuationKerning/>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0286"/>
    <w:rsid w:val="000E60EC"/>
    <w:rsid w:val="003D2180"/>
    <w:rsid w:val="004F0C45"/>
    <w:rsid w:val="006640C7"/>
    <w:rsid w:val="00850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A5F0D59F-BD1B-4DC8-8EB2-BED457C6E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rPr>
      <w:kern w:val="0"/>
      <w:sz w:val="20"/>
    </w:rPr>
  </w:style>
  <w:style w:type="paragraph" w:styleId="a5">
    <w:name w:val="Document Map"/>
    <w:basedOn w:val="a"/>
    <w:link w:val="Char1"/>
    <w:uiPriority w:val="99"/>
    <w:unhideWhenUsed/>
    <w:qFormat/>
    <w:rPr>
      <w:rFonts w:ascii="宋体"/>
      <w:sz w:val="18"/>
      <w:szCs w:val="18"/>
    </w:rPr>
  </w:style>
  <w:style w:type="paragraph" w:styleId="a6">
    <w:name w:val="Balloon Text"/>
    <w:basedOn w:val="a"/>
    <w:link w:val="Char2"/>
    <w:uiPriority w:val="99"/>
    <w:unhideWhenUsed/>
    <w:qFormat/>
    <w:rPr>
      <w:kern w:val="0"/>
      <w:sz w:val="18"/>
      <w:szCs w:val="18"/>
    </w:rPr>
  </w:style>
  <w:style w:type="paragraph" w:styleId="a7">
    <w:name w:val="footer"/>
    <w:basedOn w:val="a"/>
    <w:link w:val="Char3"/>
    <w:qFormat/>
    <w:pPr>
      <w:tabs>
        <w:tab w:val="center" w:pos="4153"/>
        <w:tab w:val="right" w:pos="8306"/>
      </w:tabs>
      <w:snapToGrid w:val="0"/>
      <w:jc w:val="left"/>
    </w:pPr>
    <w:rPr>
      <w:kern w:val="0"/>
      <w:sz w:val="18"/>
      <w:szCs w:val="18"/>
    </w:rPr>
  </w:style>
  <w:style w:type="paragraph" w:styleId="a8">
    <w:name w:val="header"/>
    <w:basedOn w:val="a"/>
    <w:link w:val="Char4"/>
    <w:qFormat/>
    <w:pPr>
      <w:pBdr>
        <w:bottom w:val="single" w:sz="6" w:space="1" w:color="auto"/>
      </w:pBdr>
      <w:tabs>
        <w:tab w:val="center" w:pos="4153"/>
        <w:tab w:val="right" w:pos="8306"/>
      </w:tabs>
      <w:snapToGrid w:val="0"/>
      <w:jc w:val="center"/>
    </w:pPr>
    <w:rPr>
      <w:kern w:val="0"/>
      <w:sz w:val="18"/>
      <w:szCs w:val="18"/>
    </w:rPr>
  </w:style>
  <w:style w:type="paragraph" w:styleId="a9">
    <w:name w:val="Normal (Web)"/>
    <w:basedOn w:val="a"/>
    <w:uiPriority w:val="99"/>
    <w:unhideWhenUsed/>
    <w:qFormat/>
    <w:rPr>
      <w:sz w:val="24"/>
    </w:rPr>
  </w:style>
  <w:style w:type="character" w:styleId="aa">
    <w:name w:val="annotation reference"/>
    <w:uiPriority w:val="99"/>
    <w:unhideWhenUsed/>
    <w:qFormat/>
    <w:rPr>
      <w:sz w:val="21"/>
      <w:szCs w:val="21"/>
    </w:rPr>
  </w:style>
  <w:style w:type="paragraph" w:customStyle="1" w:styleId="10">
    <w:name w:val="列出段落1"/>
    <w:basedOn w:val="a"/>
    <w:uiPriority w:val="34"/>
    <w:qFormat/>
    <w:pPr>
      <w:ind w:firstLineChars="200" w:firstLine="420"/>
    </w:pPr>
  </w:style>
  <w:style w:type="character" w:customStyle="1" w:styleId="Char">
    <w:name w:val="批注主题 Char"/>
    <w:link w:val="a3"/>
    <w:uiPriority w:val="99"/>
    <w:semiHidden/>
    <w:qFormat/>
    <w:rPr>
      <w:rFonts w:ascii="Times New Roman" w:eastAsia="宋体" w:hAnsi="Times New Roman" w:cs="Times New Roman"/>
      <w:b/>
      <w:bCs/>
      <w:szCs w:val="24"/>
    </w:rPr>
  </w:style>
  <w:style w:type="character" w:customStyle="1" w:styleId="Char1">
    <w:name w:val="文档结构图 Char"/>
    <w:link w:val="a5"/>
    <w:uiPriority w:val="99"/>
    <w:semiHidden/>
    <w:qFormat/>
    <w:rPr>
      <w:rFonts w:ascii="宋体" w:hAnsi="Times New Roman"/>
      <w:kern w:val="2"/>
      <w:sz w:val="18"/>
      <w:szCs w:val="18"/>
    </w:rPr>
  </w:style>
  <w:style w:type="character" w:customStyle="1" w:styleId="Char0">
    <w:name w:val="批注文字 Char"/>
    <w:link w:val="a4"/>
    <w:uiPriority w:val="99"/>
    <w:semiHidden/>
    <w:qFormat/>
    <w:rPr>
      <w:rFonts w:ascii="Times New Roman" w:eastAsia="宋体" w:hAnsi="Times New Roman" w:cs="Times New Roman"/>
      <w:szCs w:val="24"/>
    </w:rPr>
  </w:style>
  <w:style w:type="character" w:customStyle="1" w:styleId="Char4">
    <w:name w:val="页眉 Char"/>
    <w:link w:val="a8"/>
    <w:qFormat/>
    <w:rPr>
      <w:rFonts w:ascii="Times New Roman" w:eastAsia="宋体" w:hAnsi="Times New Roman" w:cs="Times New Roman"/>
      <w:sz w:val="18"/>
      <w:szCs w:val="18"/>
    </w:rPr>
  </w:style>
  <w:style w:type="character" w:customStyle="1" w:styleId="Char3">
    <w:name w:val="页脚 Char"/>
    <w:link w:val="a7"/>
    <w:qFormat/>
    <w:rPr>
      <w:rFonts w:ascii="Times New Roman" w:eastAsia="宋体" w:hAnsi="Times New Roman" w:cs="Times New Roman"/>
      <w:sz w:val="18"/>
      <w:szCs w:val="18"/>
    </w:rPr>
  </w:style>
  <w:style w:type="character" w:customStyle="1" w:styleId="Char2">
    <w:name w:val="批注框文本 Char"/>
    <w:link w:val="a6"/>
    <w:uiPriority w:val="99"/>
    <w:semiHidden/>
    <w:qFormat/>
    <w:rPr>
      <w:rFonts w:ascii="Times New Roman" w:eastAsia="宋体" w:hAnsi="Times New Roman" w:cs="Times New Roman"/>
      <w:sz w:val="18"/>
      <w:szCs w:val="18"/>
    </w:rPr>
  </w:style>
  <w:style w:type="character" w:customStyle="1" w:styleId="11">
    <w:name w:val="占位符文本1"/>
    <w:uiPriority w:val="99"/>
    <w:unhideWhenUsed/>
    <w:qFormat/>
    <w:rPr>
      <w:color w:val="808080"/>
    </w:rPr>
  </w:style>
  <w:style w:type="character" w:customStyle="1" w:styleId="1Char">
    <w:name w:val="标题 1 Char"/>
    <w:link w:val="1"/>
    <w:uiPriority w:val="9"/>
    <w:qFormat/>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794</Words>
  <Characters>4529</Characters>
  <Application>Microsoft Office Word</Application>
  <DocSecurity>8</DocSecurity>
  <Lines>37</Lines>
  <Paragraphs>10</Paragraphs>
  <ScaleCrop>false</ScaleCrop>
  <Company>Sky123.Org</Company>
  <LinksUpToDate>false</LinksUpToDate>
  <CharactersWithSpaces>5313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绿化养护分包合同</dc:title>
  <dc:creator>黄瑶瑶</dc:creator>
  <cp:lastModifiedBy>YDX</cp:lastModifiedBy>
  <cp:revision>2</cp:revision>
  <cp:lastPrinted>2015-08-10T12:21:00Z</cp:lastPrinted>
  <dcterms:created xsi:type="dcterms:W3CDTF">2018-03-23T02:46:00Z</dcterms:created>
  <dcterms:modified xsi:type="dcterms:W3CDTF">2021-07-16T09:43:00Z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2052-9.1.0.4842</vt:lpwstr>
  </property>
</Properties>
</file>